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815C09" w14:textId="7AAE6F98" w:rsidR="006A6544" w:rsidRPr="00D429DF" w:rsidRDefault="00E90509" w:rsidP="00D429DF">
      <w:pPr>
        <w:spacing w:after="0" w:line="240" w:lineRule="auto"/>
        <w:jc w:val="center"/>
        <w:rPr>
          <w:rFonts w:ascii="Arial Narrow" w:hAnsi="Arial Narrow" w:cs="Times New Roman"/>
          <w:b/>
          <w:bCs/>
          <w:sz w:val="24"/>
          <w:szCs w:val="24"/>
        </w:rPr>
      </w:pPr>
      <w:r w:rsidRPr="00D429DF">
        <w:rPr>
          <w:rFonts w:ascii="Arial Narrow" w:hAnsi="Arial Narrow" w:cs="Times New Roman"/>
          <w:b/>
          <w:bCs/>
          <w:sz w:val="24"/>
          <w:szCs w:val="24"/>
        </w:rPr>
        <w:t>ANEXO I</w:t>
      </w:r>
    </w:p>
    <w:p w14:paraId="0AA5EF9F" w14:textId="44FD5A63" w:rsidR="00D906AC" w:rsidRPr="00D429DF" w:rsidRDefault="00E90509" w:rsidP="00D429DF">
      <w:pPr>
        <w:spacing w:after="0" w:line="240" w:lineRule="auto"/>
        <w:jc w:val="center"/>
        <w:rPr>
          <w:rFonts w:ascii="Arial Narrow" w:hAnsi="Arial Narrow" w:cs="Times New Roman"/>
          <w:b/>
          <w:bCs/>
          <w:sz w:val="24"/>
          <w:szCs w:val="24"/>
        </w:rPr>
      </w:pPr>
      <w:r w:rsidRPr="00D429DF">
        <w:rPr>
          <w:rFonts w:ascii="Arial Narrow" w:hAnsi="Arial Narrow" w:cs="Times New Roman"/>
          <w:b/>
          <w:bCs/>
          <w:sz w:val="24"/>
          <w:szCs w:val="24"/>
        </w:rPr>
        <w:t>TERMO DE REFERÊNCIA</w:t>
      </w:r>
    </w:p>
    <w:p w14:paraId="370F33D7" w14:textId="77777777" w:rsidR="006A6544" w:rsidRPr="00D429DF" w:rsidRDefault="006A6544" w:rsidP="00D429DF">
      <w:pPr>
        <w:spacing w:after="0" w:line="240" w:lineRule="auto"/>
        <w:jc w:val="center"/>
        <w:rPr>
          <w:rFonts w:ascii="Arial Narrow" w:hAnsi="Arial Narrow" w:cs="Times New Roman"/>
          <w:b/>
          <w:bCs/>
          <w:sz w:val="24"/>
          <w:szCs w:val="24"/>
        </w:rPr>
      </w:pPr>
    </w:p>
    <w:p w14:paraId="1AE6676D" w14:textId="4AB1FE48" w:rsidR="00E90509" w:rsidRPr="00D429DF" w:rsidRDefault="00E90509" w:rsidP="00D429DF">
      <w:pPr>
        <w:spacing w:after="0" w:line="240" w:lineRule="auto"/>
        <w:rPr>
          <w:rFonts w:ascii="Arial Narrow" w:hAnsi="Arial Narrow" w:cs="Times New Roman"/>
          <w:b/>
          <w:bCs/>
          <w:sz w:val="24"/>
          <w:szCs w:val="24"/>
        </w:rPr>
      </w:pPr>
      <w:r w:rsidRPr="00D429DF">
        <w:rPr>
          <w:rFonts w:ascii="Arial Narrow" w:hAnsi="Arial Narrow" w:cs="Times New Roman"/>
          <w:b/>
          <w:bCs/>
          <w:sz w:val="24"/>
          <w:szCs w:val="24"/>
        </w:rPr>
        <w:t xml:space="preserve">PROCESSO </w:t>
      </w:r>
      <w:r w:rsidR="00D32729">
        <w:rPr>
          <w:rFonts w:ascii="Arial Narrow" w:hAnsi="Arial Narrow" w:cs="Times New Roman"/>
          <w:b/>
          <w:bCs/>
          <w:sz w:val="24"/>
          <w:szCs w:val="24"/>
        </w:rPr>
        <w:t>LICITATÓRIO Nº 003</w:t>
      </w:r>
      <w:r w:rsidR="00B968BD" w:rsidRPr="00D429DF">
        <w:rPr>
          <w:rFonts w:ascii="Arial Narrow" w:hAnsi="Arial Narrow" w:cs="Times New Roman"/>
          <w:b/>
          <w:bCs/>
          <w:sz w:val="24"/>
          <w:szCs w:val="24"/>
        </w:rPr>
        <w:t>/202</w:t>
      </w:r>
      <w:r w:rsidR="00D32729">
        <w:rPr>
          <w:rFonts w:ascii="Arial Narrow" w:hAnsi="Arial Narrow" w:cs="Times New Roman"/>
          <w:b/>
          <w:bCs/>
          <w:sz w:val="24"/>
          <w:szCs w:val="24"/>
        </w:rPr>
        <w:t>5</w:t>
      </w:r>
    </w:p>
    <w:p w14:paraId="141A9113" w14:textId="4BBABBDA" w:rsidR="00E90509" w:rsidRPr="00D429DF" w:rsidRDefault="00EF4A3E" w:rsidP="00D429DF">
      <w:pPr>
        <w:spacing w:after="0" w:line="240" w:lineRule="auto"/>
        <w:rPr>
          <w:rFonts w:ascii="Arial Narrow" w:hAnsi="Arial Narrow" w:cs="Times New Roman"/>
          <w:b/>
          <w:bCs/>
          <w:sz w:val="24"/>
          <w:szCs w:val="24"/>
        </w:rPr>
      </w:pPr>
      <w:r w:rsidRPr="00D429DF">
        <w:rPr>
          <w:rFonts w:ascii="Arial Narrow" w:hAnsi="Arial Narrow" w:cs="Times New Roman"/>
          <w:b/>
          <w:bCs/>
          <w:sz w:val="24"/>
          <w:szCs w:val="24"/>
        </w:rPr>
        <w:t xml:space="preserve">PREGÃO PRESENCIAL </w:t>
      </w:r>
      <w:r w:rsidR="00D32729">
        <w:rPr>
          <w:rFonts w:ascii="Arial Narrow" w:hAnsi="Arial Narrow" w:cs="Times New Roman"/>
          <w:b/>
          <w:bCs/>
          <w:sz w:val="24"/>
          <w:szCs w:val="24"/>
        </w:rPr>
        <w:t xml:space="preserve">Nº </w:t>
      </w:r>
      <w:r w:rsidRPr="00D429DF">
        <w:rPr>
          <w:rFonts w:ascii="Arial Narrow" w:hAnsi="Arial Narrow" w:cs="Times New Roman"/>
          <w:b/>
          <w:bCs/>
          <w:sz w:val="24"/>
          <w:szCs w:val="24"/>
        </w:rPr>
        <w:t>0</w:t>
      </w:r>
      <w:r w:rsidR="00D32729">
        <w:rPr>
          <w:rFonts w:ascii="Arial Narrow" w:hAnsi="Arial Narrow" w:cs="Times New Roman"/>
          <w:b/>
          <w:bCs/>
          <w:sz w:val="24"/>
          <w:szCs w:val="24"/>
        </w:rPr>
        <w:t>0</w:t>
      </w:r>
      <w:r w:rsidR="007E2E33">
        <w:rPr>
          <w:rFonts w:ascii="Arial Narrow" w:hAnsi="Arial Narrow" w:cs="Times New Roman"/>
          <w:b/>
          <w:bCs/>
          <w:sz w:val="24"/>
          <w:szCs w:val="24"/>
        </w:rPr>
        <w:t>2</w:t>
      </w:r>
      <w:r w:rsidR="00E90509" w:rsidRPr="00D429DF">
        <w:rPr>
          <w:rFonts w:ascii="Arial Narrow" w:hAnsi="Arial Narrow" w:cs="Times New Roman"/>
          <w:b/>
          <w:bCs/>
          <w:sz w:val="24"/>
          <w:szCs w:val="24"/>
        </w:rPr>
        <w:t>/202</w:t>
      </w:r>
      <w:r w:rsidR="00D32729">
        <w:rPr>
          <w:rFonts w:ascii="Arial Narrow" w:hAnsi="Arial Narrow" w:cs="Times New Roman"/>
          <w:b/>
          <w:bCs/>
          <w:sz w:val="24"/>
          <w:szCs w:val="24"/>
        </w:rPr>
        <w:t>5</w:t>
      </w:r>
    </w:p>
    <w:p w14:paraId="5A3C3C86" w14:textId="77777777" w:rsidR="00E90509" w:rsidRPr="00D429DF" w:rsidRDefault="00E90509" w:rsidP="00D429DF">
      <w:pPr>
        <w:spacing w:after="0" w:line="240" w:lineRule="auto"/>
        <w:jc w:val="both"/>
        <w:rPr>
          <w:rFonts w:ascii="Arial Narrow" w:hAnsi="Arial Narrow" w:cs="Times New Roman"/>
          <w:b/>
          <w:bCs/>
          <w:sz w:val="24"/>
          <w:szCs w:val="24"/>
        </w:rPr>
      </w:pPr>
    </w:p>
    <w:p w14:paraId="0E9DD523" w14:textId="77777777" w:rsidR="008D4A88" w:rsidRPr="00D429DF" w:rsidRDefault="008D4A88" w:rsidP="00D429DF">
      <w:pPr>
        <w:pBdr>
          <w:top w:val="single" w:sz="4" w:space="1" w:color="auto"/>
          <w:left w:val="single" w:sz="4" w:space="4" w:color="auto"/>
          <w:bottom w:val="single" w:sz="4" w:space="1" w:color="auto"/>
          <w:right w:val="single" w:sz="4" w:space="4" w:color="auto"/>
        </w:pBdr>
        <w:shd w:val="clear" w:color="auto" w:fill="F2F2F2"/>
        <w:spacing w:after="0" w:line="240" w:lineRule="auto"/>
        <w:jc w:val="center"/>
        <w:rPr>
          <w:rFonts w:ascii="Arial Narrow" w:hAnsi="Arial Narrow"/>
          <w:b/>
          <w:bCs/>
          <w:sz w:val="24"/>
          <w:szCs w:val="24"/>
        </w:rPr>
      </w:pPr>
      <w:r w:rsidRPr="00D429DF">
        <w:rPr>
          <w:rFonts w:ascii="Arial Narrow" w:hAnsi="Arial Narrow"/>
          <w:b/>
          <w:bCs/>
          <w:sz w:val="24"/>
          <w:szCs w:val="24"/>
        </w:rPr>
        <w:t>TERMO DE REFERÊNCIA</w:t>
      </w:r>
    </w:p>
    <w:p w14:paraId="580649F9" w14:textId="77777777" w:rsidR="008D4A88" w:rsidRPr="00D429DF" w:rsidRDefault="008D4A88" w:rsidP="00D429DF">
      <w:pPr>
        <w:pBdr>
          <w:top w:val="single" w:sz="4" w:space="1" w:color="auto"/>
          <w:left w:val="single" w:sz="4" w:space="4" w:color="auto"/>
          <w:bottom w:val="single" w:sz="4" w:space="1" w:color="auto"/>
          <w:right w:val="single" w:sz="4" w:space="4" w:color="auto"/>
        </w:pBdr>
        <w:shd w:val="clear" w:color="auto" w:fill="F2F2F2"/>
        <w:spacing w:after="0" w:line="240" w:lineRule="auto"/>
        <w:jc w:val="center"/>
        <w:rPr>
          <w:rFonts w:ascii="Arial Narrow" w:hAnsi="Arial Narrow"/>
          <w:b/>
          <w:bCs/>
          <w:sz w:val="24"/>
          <w:szCs w:val="24"/>
        </w:rPr>
      </w:pPr>
      <w:r w:rsidRPr="00D429DF">
        <w:rPr>
          <w:rFonts w:ascii="Arial Narrow" w:hAnsi="Arial Narrow"/>
          <w:b/>
          <w:bCs/>
          <w:sz w:val="24"/>
          <w:szCs w:val="24"/>
        </w:rPr>
        <w:t>(AQUISIÇÃO DE BENS PROCESSADA PELO SRP)</w:t>
      </w:r>
    </w:p>
    <w:p w14:paraId="0450C062" w14:textId="77777777" w:rsidR="008D4A88" w:rsidRPr="00D429DF" w:rsidRDefault="008D4A88" w:rsidP="00D429DF">
      <w:pPr>
        <w:spacing w:after="0" w:line="240" w:lineRule="auto"/>
        <w:jc w:val="both"/>
        <w:rPr>
          <w:rFonts w:ascii="Arial Narrow" w:hAnsi="Arial Narrow"/>
          <w:b/>
          <w:bCs/>
          <w:sz w:val="24"/>
          <w:szCs w:val="24"/>
        </w:rPr>
      </w:pPr>
    </w:p>
    <w:p w14:paraId="704F7650" w14:textId="77777777" w:rsidR="008D4A88" w:rsidRPr="00D429DF" w:rsidRDefault="008D4A88" w:rsidP="00D429DF">
      <w:pPr>
        <w:pStyle w:val="Corpodetexto"/>
        <w:spacing w:after="0" w:line="240" w:lineRule="auto"/>
        <w:jc w:val="both"/>
        <w:rPr>
          <w:rFonts w:ascii="Arial Narrow" w:hAnsi="Arial Narrow"/>
          <w:sz w:val="24"/>
          <w:szCs w:val="24"/>
        </w:rPr>
      </w:pPr>
      <w:r w:rsidRPr="00D429DF">
        <w:rPr>
          <w:rFonts w:ascii="Arial Narrow" w:hAnsi="Arial Narrow"/>
          <w:sz w:val="24"/>
          <w:szCs w:val="24"/>
        </w:rPr>
        <w:t>O presente instrumento foi formalizado com base nos levantamentos efetivados nos estudos técnicos preliminares, utilizando como parâmetro o relatório onde constam as justificativas para as presentes inserções e a materialização do planejamento, encontrando-se este, em anexo.</w:t>
      </w:r>
    </w:p>
    <w:p w14:paraId="337ACFE0" w14:textId="77777777" w:rsidR="008D4A88" w:rsidRPr="00D429DF" w:rsidRDefault="008D4A88" w:rsidP="00D429DF">
      <w:pPr>
        <w:pStyle w:val="Corpodetexto"/>
        <w:spacing w:after="0" w:line="240" w:lineRule="auto"/>
        <w:jc w:val="both"/>
        <w:rPr>
          <w:rFonts w:ascii="Arial Narrow" w:hAnsi="Arial Narrow"/>
          <w:sz w:val="24"/>
          <w:szCs w:val="24"/>
        </w:rPr>
      </w:pPr>
      <w:r w:rsidRPr="00D429DF">
        <w:rPr>
          <w:rFonts w:ascii="Arial Narrow" w:hAnsi="Arial Narrow"/>
          <w:sz w:val="24"/>
          <w:szCs w:val="24"/>
        </w:rPr>
        <w:t xml:space="preserve">Somado às presentes exigências, deverão ser observados pelos interessados em formalizar propostas, todas as exigências que estarão contidas no Edital. </w:t>
      </w:r>
    </w:p>
    <w:p w14:paraId="0985A51C" w14:textId="77777777" w:rsidR="008D4A88" w:rsidRPr="00D429DF" w:rsidRDefault="008D4A88" w:rsidP="00D429DF">
      <w:pPr>
        <w:pStyle w:val="Corpodetexto"/>
        <w:spacing w:after="0" w:line="240" w:lineRule="auto"/>
        <w:jc w:val="both"/>
        <w:rPr>
          <w:rFonts w:ascii="Arial Narrow" w:hAnsi="Arial Narrow"/>
          <w:sz w:val="24"/>
          <w:szCs w:val="24"/>
        </w:rPr>
      </w:pPr>
    </w:p>
    <w:p w14:paraId="671BE9C1" w14:textId="77777777" w:rsidR="008D4A88" w:rsidRPr="00D429DF" w:rsidRDefault="008D4A88" w:rsidP="00D429DF">
      <w:pPr>
        <w:pStyle w:val="PargrafodaLista"/>
        <w:widowControl w:val="0"/>
        <w:numPr>
          <w:ilvl w:val="0"/>
          <w:numId w:val="1"/>
        </w:numPr>
        <w:autoSpaceDE w:val="0"/>
        <w:autoSpaceDN w:val="0"/>
        <w:spacing w:after="0" w:line="240" w:lineRule="auto"/>
        <w:ind w:left="0" w:firstLine="0"/>
        <w:contextualSpacing w:val="0"/>
        <w:jc w:val="both"/>
        <w:rPr>
          <w:rFonts w:ascii="Arial Narrow" w:hAnsi="Arial Narrow"/>
          <w:b/>
          <w:bCs/>
          <w:sz w:val="24"/>
          <w:szCs w:val="24"/>
        </w:rPr>
      </w:pPr>
      <w:r w:rsidRPr="00D429DF">
        <w:rPr>
          <w:rFonts w:ascii="Arial Narrow" w:hAnsi="Arial Narrow"/>
          <w:b/>
          <w:bCs/>
          <w:sz w:val="24"/>
          <w:szCs w:val="24"/>
        </w:rPr>
        <w:t>DO OBJETO</w:t>
      </w:r>
    </w:p>
    <w:p w14:paraId="34E36F00" w14:textId="0AAB267F" w:rsidR="008D4A88" w:rsidRPr="00D429DF" w:rsidRDefault="00D32729" w:rsidP="00D429DF">
      <w:pPr>
        <w:pStyle w:val="PargrafodaLista"/>
        <w:widowControl w:val="0"/>
        <w:numPr>
          <w:ilvl w:val="1"/>
          <w:numId w:val="1"/>
        </w:numPr>
        <w:autoSpaceDE w:val="0"/>
        <w:autoSpaceDN w:val="0"/>
        <w:spacing w:after="0" w:line="240" w:lineRule="auto"/>
        <w:ind w:left="0" w:firstLine="0"/>
        <w:contextualSpacing w:val="0"/>
        <w:jc w:val="both"/>
        <w:rPr>
          <w:rFonts w:ascii="Arial Narrow" w:hAnsi="Arial Narrow"/>
          <w:bCs/>
          <w:sz w:val="24"/>
          <w:szCs w:val="24"/>
        </w:rPr>
      </w:pPr>
      <w:r w:rsidRPr="00D32729">
        <w:rPr>
          <w:rFonts w:ascii="Arial Narrow" w:hAnsi="Arial Narrow"/>
          <w:bCs/>
          <w:sz w:val="24"/>
          <w:szCs w:val="24"/>
        </w:rPr>
        <w:t>Registro de preços para futura e eventual aquisição de brinquedos e materiais pedagógicos, em atendimento a Secretaria Municipal de Educação</w:t>
      </w:r>
      <w:r w:rsidR="008D4A88" w:rsidRPr="00D429DF">
        <w:rPr>
          <w:rFonts w:ascii="Arial Narrow" w:hAnsi="Arial Narrow"/>
          <w:bCs/>
          <w:sz w:val="24"/>
          <w:szCs w:val="24"/>
        </w:rPr>
        <w:t>, conforme condições e exigências estabelecidas no item 1.2.</w:t>
      </w:r>
    </w:p>
    <w:p w14:paraId="14261D55" w14:textId="58521A5C" w:rsidR="008D4A88" w:rsidRDefault="008D4A88" w:rsidP="00D429DF">
      <w:pPr>
        <w:pStyle w:val="PargrafodaLista"/>
        <w:widowControl w:val="0"/>
        <w:numPr>
          <w:ilvl w:val="1"/>
          <w:numId w:val="1"/>
        </w:numPr>
        <w:autoSpaceDE w:val="0"/>
        <w:autoSpaceDN w:val="0"/>
        <w:spacing w:after="0" w:line="240" w:lineRule="auto"/>
        <w:ind w:left="0" w:firstLine="0"/>
        <w:contextualSpacing w:val="0"/>
        <w:jc w:val="both"/>
        <w:rPr>
          <w:rFonts w:ascii="Arial Narrow" w:hAnsi="Arial Narrow"/>
          <w:bCs/>
          <w:sz w:val="24"/>
          <w:szCs w:val="24"/>
        </w:rPr>
      </w:pPr>
      <w:r w:rsidRPr="00D429DF">
        <w:rPr>
          <w:rFonts w:ascii="Arial Narrow" w:hAnsi="Arial Narrow"/>
          <w:bCs/>
          <w:sz w:val="24"/>
          <w:szCs w:val="24"/>
        </w:rPr>
        <w:t>Definição/Detalhamento do objeto, conforme especificações técnicas, condições, quantidades e exigências estabelecidas neste instrumento, abaixo discriminadas:</w:t>
      </w:r>
    </w:p>
    <w:tbl>
      <w:tblPr>
        <w:tblStyle w:val="lista0"/>
        <w:tblW w:w="0" w:type="auto"/>
        <w:tblInd w:w="1" w:type="dxa"/>
        <w:tblLook w:val="04A0" w:firstRow="1" w:lastRow="0" w:firstColumn="1" w:lastColumn="0" w:noHBand="0" w:noVBand="1"/>
      </w:tblPr>
      <w:tblGrid>
        <w:gridCol w:w="621"/>
        <w:gridCol w:w="887"/>
        <w:gridCol w:w="3632"/>
        <w:gridCol w:w="848"/>
        <w:gridCol w:w="1126"/>
        <w:gridCol w:w="1119"/>
        <w:gridCol w:w="1031"/>
      </w:tblGrid>
      <w:tr w:rsidR="00EF4805" w:rsidRPr="00B10C14" w14:paraId="363FC85A" w14:textId="77777777" w:rsidTr="00791087">
        <w:tc>
          <w:tcPr>
            <w:tcW w:w="630" w:type="dxa"/>
            <w:vAlign w:val="center"/>
          </w:tcPr>
          <w:p w14:paraId="76A27FAE"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b/>
              </w:rPr>
              <w:t>N° Item</w:t>
            </w:r>
          </w:p>
        </w:tc>
        <w:tc>
          <w:tcPr>
            <w:tcW w:w="888" w:type="dxa"/>
            <w:vAlign w:val="center"/>
          </w:tcPr>
          <w:p w14:paraId="53092328"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b/>
              </w:rPr>
              <w:t>Cód.</w:t>
            </w:r>
          </w:p>
        </w:tc>
        <w:tc>
          <w:tcPr>
            <w:tcW w:w="3727" w:type="dxa"/>
            <w:vAlign w:val="center"/>
          </w:tcPr>
          <w:p w14:paraId="20969392"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b/>
              </w:rPr>
              <w:t>Descrição</w:t>
            </w:r>
          </w:p>
        </w:tc>
        <w:tc>
          <w:tcPr>
            <w:tcW w:w="851" w:type="dxa"/>
            <w:vAlign w:val="center"/>
          </w:tcPr>
          <w:p w14:paraId="4BA7F9F1"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b/>
              </w:rPr>
              <w:t>Unidade</w:t>
            </w:r>
          </w:p>
        </w:tc>
        <w:tc>
          <w:tcPr>
            <w:tcW w:w="1134" w:type="dxa"/>
            <w:vAlign w:val="center"/>
          </w:tcPr>
          <w:p w14:paraId="062C6B58"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b/>
              </w:rPr>
              <w:t>Quantidade</w:t>
            </w:r>
          </w:p>
        </w:tc>
        <w:tc>
          <w:tcPr>
            <w:tcW w:w="1134" w:type="dxa"/>
            <w:vAlign w:val="center"/>
          </w:tcPr>
          <w:p w14:paraId="711ECBCF" w14:textId="77777777" w:rsidR="00EF4805" w:rsidRPr="00B10C14" w:rsidRDefault="00EF4805" w:rsidP="00791087">
            <w:pPr>
              <w:spacing w:after="0" w:line="240" w:lineRule="auto"/>
              <w:jc w:val="center"/>
              <w:rPr>
                <w:rFonts w:ascii="Arial Narrow" w:hAnsi="Arial Narrow"/>
                <w:b/>
              </w:rPr>
            </w:pPr>
            <w:r w:rsidRPr="00B10C14">
              <w:rPr>
                <w:rFonts w:ascii="Arial Narrow" w:hAnsi="Arial Narrow"/>
                <w:b/>
              </w:rPr>
              <w:t>Valor</w:t>
            </w:r>
          </w:p>
          <w:p w14:paraId="457DB0EC" w14:textId="77777777" w:rsidR="00EF4805" w:rsidRPr="00B10C14" w:rsidRDefault="00EF4805" w:rsidP="00791087">
            <w:pPr>
              <w:spacing w:after="0" w:line="240" w:lineRule="auto"/>
              <w:jc w:val="center"/>
              <w:rPr>
                <w:rFonts w:ascii="Arial Narrow" w:hAnsi="Arial Narrow"/>
                <w:b/>
              </w:rPr>
            </w:pPr>
            <w:r w:rsidRPr="00B10C14">
              <w:rPr>
                <w:rFonts w:ascii="Arial Narrow" w:hAnsi="Arial Narrow"/>
                <w:b/>
              </w:rPr>
              <w:t>Estimado</w:t>
            </w:r>
          </w:p>
          <w:p w14:paraId="01F916CB"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b/>
              </w:rPr>
              <w:t>Unitário</w:t>
            </w:r>
          </w:p>
        </w:tc>
        <w:tc>
          <w:tcPr>
            <w:tcW w:w="1042" w:type="dxa"/>
            <w:vAlign w:val="center"/>
          </w:tcPr>
          <w:p w14:paraId="4BEC210B" w14:textId="77777777" w:rsidR="00EF4805" w:rsidRPr="00B10C14" w:rsidRDefault="00EF4805" w:rsidP="00791087">
            <w:pPr>
              <w:spacing w:after="0" w:line="240" w:lineRule="auto"/>
              <w:jc w:val="center"/>
              <w:rPr>
                <w:rFonts w:ascii="Arial Narrow" w:hAnsi="Arial Narrow"/>
                <w:b/>
              </w:rPr>
            </w:pPr>
            <w:r w:rsidRPr="00B10C14">
              <w:rPr>
                <w:rFonts w:ascii="Arial Narrow" w:hAnsi="Arial Narrow"/>
                <w:b/>
              </w:rPr>
              <w:t>Valor</w:t>
            </w:r>
          </w:p>
          <w:p w14:paraId="3CBC7EC9" w14:textId="77777777" w:rsidR="00EF4805" w:rsidRPr="00B10C14" w:rsidRDefault="00EF4805" w:rsidP="00791087">
            <w:pPr>
              <w:spacing w:after="0" w:line="240" w:lineRule="auto"/>
              <w:jc w:val="center"/>
              <w:rPr>
                <w:rFonts w:ascii="Arial Narrow" w:hAnsi="Arial Narrow"/>
                <w:b/>
              </w:rPr>
            </w:pPr>
            <w:r w:rsidRPr="00B10C14">
              <w:rPr>
                <w:rFonts w:ascii="Arial Narrow" w:hAnsi="Arial Narrow"/>
                <w:b/>
              </w:rPr>
              <w:t>Estimado</w:t>
            </w:r>
          </w:p>
          <w:p w14:paraId="2658C30E"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b/>
              </w:rPr>
              <w:t>Total</w:t>
            </w:r>
          </w:p>
        </w:tc>
      </w:tr>
      <w:tr w:rsidR="00EF4805" w:rsidRPr="00B10C14" w14:paraId="6864B59E" w14:textId="77777777" w:rsidTr="00791087">
        <w:tc>
          <w:tcPr>
            <w:tcW w:w="630" w:type="dxa"/>
          </w:tcPr>
          <w:p w14:paraId="47F5FD7C"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0001</w:t>
            </w:r>
          </w:p>
        </w:tc>
        <w:tc>
          <w:tcPr>
            <w:tcW w:w="888" w:type="dxa"/>
          </w:tcPr>
          <w:p w14:paraId="430A6141"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850046381</w:t>
            </w:r>
          </w:p>
        </w:tc>
        <w:tc>
          <w:tcPr>
            <w:tcW w:w="3727" w:type="dxa"/>
          </w:tcPr>
          <w:p w14:paraId="0041C0FA" w14:textId="77777777" w:rsidR="00EF4805" w:rsidRPr="00B10C14" w:rsidRDefault="00EF4805" w:rsidP="00791087">
            <w:pPr>
              <w:spacing w:after="0" w:line="240" w:lineRule="auto"/>
              <w:jc w:val="both"/>
              <w:rPr>
                <w:rFonts w:ascii="Arial Narrow" w:hAnsi="Arial Narrow"/>
              </w:rPr>
            </w:pPr>
            <w:r w:rsidRPr="00B10C14">
              <w:rPr>
                <w:rFonts w:ascii="Arial Narrow" w:hAnsi="Arial Narrow"/>
              </w:rPr>
              <w:t>ABACO madeira Aberto 22x16 (50Arg) Unidades UND 01 51,00 51,00 15 Sacolão Criativo Monte e Desmonte - 500 peças – C</w:t>
            </w:r>
          </w:p>
        </w:tc>
        <w:tc>
          <w:tcPr>
            <w:tcW w:w="851" w:type="dxa"/>
          </w:tcPr>
          <w:p w14:paraId="7594D96F"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UNIDADE</w:t>
            </w:r>
          </w:p>
        </w:tc>
        <w:tc>
          <w:tcPr>
            <w:tcW w:w="1134" w:type="dxa"/>
          </w:tcPr>
          <w:p w14:paraId="6A667461"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20</w:t>
            </w:r>
          </w:p>
        </w:tc>
        <w:tc>
          <w:tcPr>
            <w:tcW w:w="1134" w:type="dxa"/>
          </w:tcPr>
          <w:p w14:paraId="778B9B9B" w14:textId="77777777" w:rsidR="00EF4805" w:rsidRPr="00B10C14" w:rsidRDefault="00EF4805" w:rsidP="00791087">
            <w:pPr>
              <w:spacing w:after="0" w:line="240" w:lineRule="auto"/>
              <w:jc w:val="right"/>
              <w:rPr>
                <w:rFonts w:ascii="Arial Narrow" w:hAnsi="Arial Narrow"/>
              </w:rPr>
            </w:pPr>
            <w:r w:rsidRPr="00B10C14">
              <w:rPr>
                <w:rFonts w:ascii="Arial Narrow" w:hAnsi="Arial Narrow"/>
              </w:rPr>
              <w:t>44,00</w:t>
            </w:r>
          </w:p>
        </w:tc>
        <w:tc>
          <w:tcPr>
            <w:tcW w:w="1042" w:type="dxa"/>
          </w:tcPr>
          <w:p w14:paraId="41DD7881" w14:textId="77777777" w:rsidR="00EF4805" w:rsidRPr="00B10C14" w:rsidRDefault="00EF4805" w:rsidP="00791087">
            <w:pPr>
              <w:spacing w:after="0" w:line="240" w:lineRule="auto"/>
              <w:jc w:val="right"/>
              <w:rPr>
                <w:rFonts w:ascii="Arial Narrow" w:hAnsi="Arial Narrow"/>
              </w:rPr>
            </w:pPr>
            <w:r w:rsidRPr="00B10C14">
              <w:rPr>
                <w:rFonts w:ascii="Arial Narrow" w:hAnsi="Arial Narrow"/>
              </w:rPr>
              <w:t>880,00</w:t>
            </w:r>
          </w:p>
        </w:tc>
      </w:tr>
      <w:tr w:rsidR="00EF4805" w:rsidRPr="00B10C14" w14:paraId="135134A2" w14:textId="77777777" w:rsidTr="00791087">
        <w:tc>
          <w:tcPr>
            <w:tcW w:w="630" w:type="dxa"/>
          </w:tcPr>
          <w:p w14:paraId="7A98568C"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0002</w:t>
            </w:r>
          </w:p>
        </w:tc>
        <w:tc>
          <w:tcPr>
            <w:tcW w:w="888" w:type="dxa"/>
          </w:tcPr>
          <w:p w14:paraId="413D2522"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850046339</w:t>
            </w:r>
          </w:p>
        </w:tc>
        <w:tc>
          <w:tcPr>
            <w:tcW w:w="3727" w:type="dxa"/>
          </w:tcPr>
          <w:p w14:paraId="61C64EF5" w14:textId="77777777" w:rsidR="00EF4805" w:rsidRPr="00B10C14" w:rsidRDefault="00EF4805" w:rsidP="00791087">
            <w:pPr>
              <w:spacing w:after="0" w:line="240" w:lineRule="auto"/>
              <w:jc w:val="both"/>
              <w:rPr>
                <w:rFonts w:ascii="Arial Narrow" w:hAnsi="Arial Narrow"/>
              </w:rPr>
            </w:pPr>
            <w:r w:rsidRPr="00B10C14">
              <w:rPr>
                <w:rFonts w:ascii="Arial Narrow" w:hAnsi="Arial Narrow"/>
              </w:rPr>
              <w:t>Alinhavos</w:t>
            </w:r>
            <w:r>
              <w:rPr>
                <w:rFonts w:ascii="Arial Narrow" w:hAnsi="Arial Narrow"/>
              </w:rPr>
              <w:t xml:space="preserve"> formas geométricas 24 peças, </w:t>
            </w:r>
            <w:proofErr w:type="gramStart"/>
            <w:r>
              <w:rPr>
                <w:rFonts w:ascii="Arial Narrow" w:hAnsi="Arial Narrow"/>
              </w:rPr>
              <w:t xml:space="preserve">em </w:t>
            </w:r>
            <w:r w:rsidRPr="00B10C14">
              <w:rPr>
                <w:rFonts w:ascii="Arial Narrow" w:hAnsi="Arial Narrow"/>
              </w:rPr>
              <w:t>madeira educativo</w:t>
            </w:r>
            <w:proofErr w:type="gramEnd"/>
            <w:r w:rsidRPr="00B10C14">
              <w:rPr>
                <w:rFonts w:ascii="Arial Narrow" w:hAnsi="Arial Narrow"/>
              </w:rPr>
              <w:t xml:space="preserve"> acompanha 12 cadarços de 43 cm de comprimento cada com cores variadas desenvolve a concentração e a coordenação motora fina. Favorece a coordenação mão-olho através da manipulação dos objetos.</w:t>
            </w:r>
          </w:p>
        </w:tc>
        <w:tc>
          <w:tcPr>
            <w:tcW w:w="851" w:type="dxa"/>
          </w:tcPr>
          <w:p w14:paraId="0FD00365"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UNIDADE</w:t>
            </w:r>
          </w:p>
        </w:tc>
        <w:tc>
          <w:tcPr>
            <w:tcW w:w="1134" w:type="dxa"/>
          </w:tcPr>
          <w:p w14:paraId="3A1EECDE"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10</w:t>
            </w:r>
          </w:p>
        </w:tc>
        <w:tc>
          <w:tcPr>
            <w:tcW w:w="1134" w:type="dxa"/>
          </w:tcPr>
          <w:p w14:paraId="4F71DCCF" w14:textId="77777777" w:rsidR="00EF4805" w:rsidRPr="00B10C14" w:rsidRDefault="00EF4805" w:rsidP="00791087">
            <w:pPr>
              <w:spacing w:after="0" w:line="240" w:lineRule="auto"/>
              <w:jc w:val="right"/>
              <w:rPr>
                <w:rFonts w:ascii="Arial Narrow" w:hAnsi="Arial Narrow"/>
              </w:rPr>
            </w:pPr>
            <w:r w:rsidRPr="00B10C14">
              <w:rPr>
                <w:rFonts w:ascii="Arial Narrow" w:hAnsi="Arial Narrow"/>
              </w:rPr>
              <w:t>175,00</w:t>
            </w:r>
          </w:p>
        </w:tc>
        <w:tc>
          <w:tcPr>
            <w:tcW w:w="1042" w:type="dxa"/>
          </w:tcPr>
          <w:p w14:paraId="5E30DB12" w14:textId="77777777" w:rsidR="00EF4805" w:rsidRPr="00B10C14" w:rsidRDefault="00EF4805" w:rsidP="00791087">
            <w:pPr>
              <w:spacing w:after="0" w:line="240" w:lineRule="auto"/>
              <w:jc w:val="right"/>
              <w:rPr>
                <w:rFonts w:ascii="Arial Narrow" w:hAnsi="Arial Narrow"/>
              </w:rPr>
            </w:pPr>
            <w:r w:rsidRPr="00B10C14">
              <w:rPr>
                <w:rFonts w:ascii="Arial Narrow" w:hAnsi="Arial Narrow"/>
              </w:rPr>
              <w:t>1.750,00</w:t>
            </w:r>
          </w:p>
        </w:tc>
      </w:tr>
      <w:tr w:rsidR="00EF4805" w:rsidRPr="00B10C14" w14:paraId="4770C030" w14:textId="77777777" w:rsidTr="00791087">
        <w:tc>
          <w:tcPr>
            <w:tcW w:w="630" w:type="dxa"/>
          </w:tcPr>
          <w:p w14:paraId="2D5CDE54"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0003</w:t>
            </w:r>
          </w:p>
        </w:tc>
        <w:tc>
          <w:tcPr>
            <w:tcW w:w="888" w:type="dxa"/>
          </w:tcPr>
          <w:p w14:paraId="5ECA0E30"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850046337</w:t>
            </w:r>
          </w:p>
        </w:tc>
        <w:tc>
          <w:tcPr>
            <w:tcW w:w="3727" w:type="dxa"/>
          </w:tcPr>
          <w:p w14:paraId="088F20D5" w14:textId="77777777" w:rsidR="00EF4805" w:rsidRPr="00B10C14" w:rsidRDefault="00EF4805" w:rsidP="00791087">
            <w:pPr>
              <w:spacing w:after="0" w:line="240" w:lineRule="auto"/>
              <w:jc w:val="both"/>
              <w:rPr>
                <w:rFonts w:ascii="Arial Narrow" w:hAnsi="Arial Narrow"/>
              </w:rPr>
            </w:pPr>
            <w:r w:rsidRPr="00B10C14">
              <w:rPr>
                <w:rFonts w:ascii="Arial Narrow" w:hAnsi="Arial Narrow"/>
              </w:rPr>
              <w:t xml:space="preserve">Alinhavos números de 0 a 9 contem 10 peças em MDF tamanho 15 </w:t>
            </w:r>
            <w:proofErr w:type="gramStart"/>
            <w:r w:rsidRPr="00B10C14">
              <w:rPr>
                <w:rFonts w:ascii="Arial Narrow" w:hAnsi="Arial Narrow"/>
              </w:rPr>
              <w:t>x</w:t>
            </w:r>
            <w:proofErr w:type="gramEnd"/>
            <w:r w:rsidRPr="00B10C14">
              <w:rPr>
                <w:rFonts w:ascii="Arial Narrow" w:hAnsi="Arial Narrow"/>
              </w:rPr>
              <w:t xml:space="preserve"> 15 x 0,3 cm + 10 cadarços coloridos em tecido. Excelente brinquedo para estimular a coordenação motora, força, a atenção e concentração e, concomitantemente, o aprendizado de temas como: alfabetização, cultura, geometria.</w:t>
            </w:r>
          </w:p>
        </w:tc>
        <w:tc>
          <w:tcPr>
            <w:tcW w:w="851" w:type="dxa"/>
          </w:tcPr>
          <w:p w14:paraId="75EB333D"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UNIDADE</w:t>
            </w:r>
          </w:p>
        </w:tc>
        <w:tc>
          <w:tcPr>
            <w:tcW w:w="1134" w:type="dxa"/>
          </w:tcPr>
          <w:p w14:paraId="5B199D46"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10</w:t>
            </w:r>
          </w:p>
        </w:tc>
        <w:tc>
          <w:tcPr>
            <w:tcW w:w="1134" w:type="dxa"/>
          </w:tcPr>
          <w:p w14:paraId="00B378D9" w14:textId="77777777" w:rsidR="00EF4805" w:rsidRPr="00B10C14" w:rsidRDefault="00EF4805" w:rsidP="00791087">
            <w:pPr>
              <w:spacing w:after="0" w:line="240" w:lineRule="auto"/>
              <w:jc w:val="right"/>
              <w:rPr>
                <w:rFonts w:ascii="Arial Narrow" w:hAnsi="Arial Narrow"/>
              </w:rPr>
            </w:pPr>
            <w:r w:rsidRPr="00B10C14">
              <w:rPr>
                <w:rFonts w:ascii="Arial Narrow" w:hAnsi="Arial Narrow"/>
              </w:rPr>
              <w:t>104,30</w:t>
            </w:r>
          </w:p>
        </w:tc>
        <w:tc>
          <w:tcPr>
            <w:tcW w:w="1042" w:type="dxa"/>
          </w:tcPr>
          <w:p w14:paraId="002FDE53" w14:textId="77777777" w:rsidR="00EF4805" w:rsidRPr="00B10C14" w:rsidRDefault="00EF4805" w:rsidP="00791087">
            <w:pPr>
              <w:spacing w:after="0" w:line="240" w:lineRule="auto"/>
              <w:jc w:val="right"/>
              <w:rPr>
                <w:rFonts w:ascii="Arial Narrow" w:hAnsi="Arial Narrow"/>
              </w:rPr>
            </w:pPr>
            <w:r w:rsidRPr="00B10C14">
              <w:rPr>
                <w:rFonts w:ascii="Arial Narrow" w:hAnsi="Arial Narrow"/>
              </w:rPr>
              <w:t>1.043,00</w:t>
            </w:r>
          </w:p>
        </w:tc>
      </w:tr>
      <w:tr w:rsidR="00EF4805" w:rsidRPr="00B10C14" w14:paraId="3C614272" w14:textId="77777777" w:rsidTr="00791087">
        <w:tc>
          <w:tcPr>
            <w:tcW w:w="630" w:type="dxa"/>
          </w:tcPr>
          <w:p w14:paraId="4B89D2F4"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0004</w:t>
            </w:r>
          </w:p>
        </w:tc>
        <w:tc>
          <w:tcPr>
            <w:tcW w:w="888" w:type="dxa"/>
          </w:tcPr>
          <w:p w14:paraId="016EC318"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850046354</w:t>
            </w:r>
          </w:p>
        </w:tc>
        <w:tc>
          <w:tcPr>
            <w:tcW w:w="3727" w:type="dxa"/>
          </w:tcPr>
          <w:p w14:paraId="113F2B24" w14:textId="77777777" w:rsidR="00EF4805" w:rsidRPr="00B10C14" w:rsidRDefault="00EF4805" w:rsidP="00791087">
            <w:pPr>
              <w:spacing w:after="0" w:line="240" w:lineRule="auto"/>
              <w:jc w:val="both"/>
              <w:rPr>
                <w:rFonts w:ascii="Arial Narrow" w:hAnsi="Arial Narrow"/>
              </w:rPr>
            </w:pPr>
            <w:r w:rsidRPr="00B10C14">
              <w:rPr>
                <w:rFonts w:ascii="Arial Narrow" w:hAnsi="Arial Narrow"/>
              </w:rPr>
              <w:t>Bingo Letras – Educativo. Tamanho: 4x21,2x22,2cm. Indicação: 5 a 7anos.</w:t>
            </w:r>
          </w:p>
        </w:tc>
        <w:tc>
          <w:tcPr>
            <w:tcW w:w="851" w:type="dxa"/>
          </w:tcPr>
          <w:p w14:paraId="3F66B921"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UNIDADE</w:t>
            </w:r>
          </w:p>
        </w:tc>
        <w:tc>
          <w:tcPr>
            <w:tcW w:w="1134" w:type="dxa"/>
          </w:tcPr>
          <w:p w14:paraId="62D8FD0B"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10</w:t>
            </w:r>
          </w:p>
        </w:tc>
        <w:tc>
          <w:tcPr>
            <w:tcW w:w="1134" w:type="dxa"/>
          </w:tcPr>
          <w:p w14:paraId="39706D42" w14:textId="77777777" w:rsidR="00EF4805" w:rsidRPr="00B10C14" w:rsidRDefault="00EF4805" w:rsidP="00791087">
            <w:pPr>
              <w:spacing w:after="0" w:line="240" w:lineRule="auto"/>
              <w:jc w:val="right"/>
              <w:rPr>
                <w:rFonts w:ascii="Arial Narrow" w:hAnsi="Arial Narrow"/>
              </w:rPr>
            </w:pPr>
            <w:r w:rsidRPr="00B10C14">
              <w:rPr>
                <w:rFonts w:ascii="Arial Narrow" w:hAnsi="Arial Narrow"/>
              </w:rPr>
              <w:t>44,63</w:t>
            </w:r>
          </w:p>
        </w:tc>
        <w:tc>
          <w:tcPr>
            <w:tcW w:w="1042" w:type="dxa"/>
          </w:tcPr>
          <w:p w14:paraId="291C43C9" w14:textId="77777777" w:rsidR="00EF4805" w:rsidRPr="00B10C14" w:rsidRDefault="00EF4805" w:rsidP="00791087">
            <w:pPr>
              <w:spacing w:after="0" w:line="240" w:lineRule="auto"/>
              <w:jc w:val="right"/>
              <w:rPr>
                <w:rFonts w:ascii="Arial Narrow" w:hAnsi="Arial Narrow"/>
              </w:rPr>
            </w:pPr>
            <w:r w:rsidRPr="00B10C14">
              <w:rPr>
                <w:rFonts w:ascii="Arial Narrow" w:hAnsi="Arial Narrow"/>
              </w:rPr>
              <w:t>446,30</w:t>
            </w:r>
          </w:p>
        </w:tc>
      </w:tr>
      <w:tr w:rsidR="00EF4805" w:rsidRPr="00B10C14" w14:paraId="6039DFAD" w14:textId="77777777" w:rsidTr="00791087">
        <w:tc>
          <w:tcPr>
            <w:tcW w:w="630" w:type="dxa"/>
          </w:tcPr>
          <w:p w14:paraId="7A3EF3BD"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0005</w:t>
            </w:r>
          </w:p>
        </w:tc>
        <w:tc>
          <w:tcPr>
            <w:tcW w:w="888" w:type="dxa"/>
          </w:tcPr>
          <w:p w14:paraId="5C19A22E"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850046391</w:t>
            </w:r>
          </w:p>
        </w:tc>
        <w:tc>
          <w:tcPr>
            <w:tcW w:w="3727" w:type="dxa"/>
          </w:tcPr>
          <w:p w14:paraId="5E6F96C0" w14:textId="77777777" w:rsidR="00EF4805" w:rsidRPr="00B10C14" w:rsidRDefault="00EF4805" w:rsidP="00791087">
            <w:pPr>
              <w:spacing w:after="0" w:line="240" w:lineRule="auto"/>
              <w:jc w:val="both"/>
              <w:rPr>
                <w:rFonts w:ascii="Arial Narrow" w:hAnsi="Arial Narrow"/>
              </w:rPr>
            </w:pPr>
            <w:r w:rsidRPr="00B10C14">
              <w:rPr>
                <w:rFonts w:ascii="Arial Narrow" w:hAnsi="Arial Narrow"/>
              </w:rPr>
              <w:t xml:space="preserve">Blocos de construção 40 peças - Composto por: 40 blocos de construção em madeira pintados com tintas atóxicas embalados em saco plástico. Dimensões: formatos diferentes com variações de tamanhos, sendo o maior bloco 6 </w:t>
            </w:r>
            <w:proofErr w:type="gramStart"/>
            <w:r w:rsidRPr="00B10C14">
              <w:rPr>
                <w:rFonts w:ascii="Arial Narrow" w:hAnsi="Arial Narrow"/>
              </w:rPr>
              <w:t>x</w:t>
            </w:r>
            <w:proofErr w:type="gramEnd"/>
            <w:r w:rsidRPr="00B10C14">
              <w:rPr>
                <w:rFonts w:ascii="Arial Narrow" w:hAnsi="Arial Narrow"/>
              </w:rPr>
              <w:t xml:space="preserve"> 3,5 x 1,5 cm e menor bloco 3,5 x 1,5 x 1,5 cm. Medidas aproximadas, pode haver pequenas variações. Composição: madeira. Indicado para maiores de 3 anos.</w:t>
            </w:r>
          </w:p>
        </w:tc>
        <w:tc>
          <w:tcPr>
            <w:tcW w:w="851" w:type="dxa"/>
          </w:tcPr>
          <w:p w14:paraId="79F72DFF"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UNIDADE</w:t>
            </w:r>
          </w:p>
        </w:tc>
        <w:tc>
          <w:tcPr>
            <w:tcW w:w="1134" w:type="dxa"/>
          </w:tcPr>
          <w:p w14:paraId="1AAC7F35"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7</w:t>
            </w:r>
          </w:p>
        </w:tc>
        <w:tc>
          <w:tcPr>
            <w:tcW w:w="1134" w:type="dxa"/>
          </w:tcPr>
          <w:p w14:paraId="6698D990" w14:textId="77777777" w:rsidR="00EF4805" w:rsidRPr="00B10C14" w:rsidRDefault="00EF4805" w:rsidP="00791087">
            <w:pPr>
              <w:spacing w:after="0" w:line="240" w:lineRule="auto"/>
              <w:jc w:val="right"/>
              <w:rPr>
                <w:rFonts w:ascii="Arial Narrow" w:hAnsi="Arial Narrow"/>
              </w:rPr>
            </w:pPr>
            <w:r w:rsidRPr="00B10C14">
              <w:rPr>
                <w:rFonts w:ascii="Arial Narrow" w:hAnsi="Arial Narrow"/>
              </w:rPr>
              <w:t>50,00</w:t>
            </w:r>
          </w:p>
        </w:tc>
        <w:tc>
          <w:tcPr>
            <w:tcW w:w="1042" w:type="dxa"/>
          </w:tcPr>
          <w:p w14:paraId="10DF43D4" w14:textId="77777777" w:rsidR="00EF4805" w:rsidRPr="00B10C14" w:rsidRDefault="00EF4805" w:rsidP="00791087">
            <w:pPr>
              <w:spacing w:after="0" w:line="240" w:lineRule="auto"/>
              <w:jc w:val="right"/>
              <w:rPr>
                <w:rFonts w:ascii="Arial Narrow" w:hAnsi="Arial Narrow"/>
              </w:rPr>
            </w:pPr>
            <w:r w:rsidRPr="00B10C14">
              <w:rPr>
                <w:rFonts w:ascii="Arial Narrow" w:hAnsi="Arial Narrow"/>
              </w:rPr>
              <w:t>350,00</w:t>
            </w:r>
          </w:p>
        </w:tc>
      </w:tr>
      <w:tr w:rsidR="00EF4805" w:rsidRPr="00B10C14" w14:paraId="2CA88E01" w14:textId="77777777" w:rsidTr="00791087">
        <w:tc>
          <w:tcPr>
            <w:tcW w:w="630" w:type="dxa"/>
          </w:tcPr>
          <w:p w14:paraId="2746CA83"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lastRenderedPageBreak/>
              <w:t>0006</w:t>
            </w:r>
          </w:p>
        </w:tc>
        <w:tc>
          <w:tcPr>
            <w:tcW w:w="888" w:type="dxa"/>
          </w:tcPr>
          <w:p w14:paraId="61D3D52F"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850046366</w:t>
            </w:r>
          </w:p>
        </w:tc>
        <w:tc>
          <w:tcPr>
            <w:tcW w:w="3727" w:type="dxa"/>
          </w:tcPr>
          <w:p w14:paraId="16A664DD" w14:textId="77777777" w:rsidR="00EF4805" w:rsidRPr="00B10C14" w:rsidRDefault="00EF4805" w:rsidP="00791087">
            <w:pPr>
              <w:spacing w:after="0" w:line="240" w:lineRule="auto"/>
              <w:jc w:val="both"/>
              <w:rPr>
                <w:rFonts w:ascii="Arial Narrow" w:hAnsi="Arial Narrow"/>
              </w:rPr>
            </w:pPr>
            <w:r w:rsidRPr="00B10C14">
              <w:rPr>
                <w:rFonts w:ascii="Arial Narrow" w:hAnsi="Arial Narrow"/>
              </w:rPr>
              <w:t>Blocos de montar madeira castelinho antigo com 200 peças. Tamanho – Dimensões da embalagem: 30cm x 6cm x 40,5cm (</w:t>
            </w:r>
            <w:proofErr w:type="spellStart"/>
            <w:r w:rsidRPr="00B10C14">
              <w:rPr>
                <w:rFonts w:ascii="Arial Narrow" w:hAnsi="Arial Narrow"/>
              </w:rPr>
              <w:t>LxAxP</w:t>
            </w:r>
            <w:proofErr w:type="spellEnd"/>
            <w:r w:rsidRPr="00B10C14">
              <w:rPr>
                <w:rFonts w:ascii="Arial Narrow" w:hAnsi="Arial Narrow"/>
              </w:rPr>
              <w:t>).</w:t>
            </w:r>
          </w:p>
        </w:tc>
        <w:tc>
          <w:tcPr>
            <w:tcW w:w="851" w:type="dxa"/>
          </w:tcPr>
          <w:p w14:paraId="08781E46"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UNIDADE</w:t>
            </w:r>
          </w:p>
        </w:tc>
        <w:tc>
          <w:tcPr>
            <w:tcW w:w="1134" w:type="dxa"/>
          </w:tcPr>
          <w:p w14:paraId="032E0873"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10</w:t>
            </w:r>
          </w:p>
        </w:tc>
        <w:tc>
          <w:tcPr>
            <w:tcW w:w="1134" w:type="dxa"/>
          </w:tcPr>
          <w:p w14:paraId="1806CCEA" w14:textId="77777777" w:rsidR="00EF4805" w:rsidRPr="00B10C14" w:rsidRDefault="00EF4805" w:rsidP="00791087">
            <w:pPr>
              <w:spacing w:after="0" w:line="240" w:lineRule="auto"/>
              <w:jc w:val="right"/>
              <w:rPr>
                <w:rFonts w:ascii="Arial Narrow" w:hAnsi="Arial Narrow"/>
              </w:rPr>
            </w:pPr>
            <w:r w:rsidRPr="00B10C14">
              <w:rPr>
                <w:rFonts w:ascii="Arial Narrow" w:hAnsi="Arial Narrow"/>
              </w:rPr>
              <w:t>87,93</w:t>
            </w:r>
          </w:p>
        </w:tc>
        <w:tc>
          <w:tcPr>
            <w:tcW w:w="1042" w:type="dxa"/>
          </w:tcPr>
          <w:p w14:paraId="57EFFC22" w14:textId="77777777" w:rsidR="00EF4805" w:rsidRPr="00B10C14" w:rsidRDefault="00EF4805" w:rsidP="00791087">
            <w:pPr>
              <w:spacing w:after="0" w:line="240" w:lineRule="auto"/>
              <w:jc w:val="right"/>
              <w:rPr>
                <w:rFonts w:ascii="Arial Narrow" w:hAnsi="Arial Narrow"/>
              </w:rPr>
            </w:pPr>
            <w:r w:rsidRPr="00B10C14">
              <w:rPr>
                <w:rFonts w:ascii="Arial Narrow" w:hAnsi="Arial Narrow"/>
              </w:rPr>
              <w:t>879,30</w:t>
            </w:r>
          </w:p>
        </w:tc>
      </w:tr>
      <w:tr w:rsidR="00EF4805" w:rsidRPr="00B10C14" w14:paraId="1115E0A9" w14:textId="77777777" w:rsidTr="00791087">
        <w:tc>
          <w:tcPr>
            <w:tcW w:w="630" w:type="dxa"/>
          </w:tcPr>
          <w:p w14:paraId="595C742F"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0007</w:t>
            </w:r>
          </w:p>
        </w:tc>
        <w:tc>
          <w:tcPr>
            <w:tcW w:w="888" w:type="dxa"/>
          </w:tcPr>
          <w:p w14:paraId="4AE21547"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850046371</w:t>
            </w:r>
          </w:p>
        </w:tc>
        <w:tc>
          <w:tcPr>
            <w:tcW w:w="3727" w:type="dxa"/>
          </w:tcPr>
          <w:p w14:paraId="5E571557" w14:textId="77777777" w:rsidR="00EF4805" w:rsidRPr="00B10C14" w:rsidRDefault="00EF4805" w:rsidP="00791087">
            <w:pPr>
              <w:spacing w:after="0" w:line="240" w:lineRule="auto"/>
              <w:jc w:val="both"/>
              <w:rPr>
                <w:rFonts w:ascii="Arial Narrow" w:hAnsi="Arial Narrow"/>
              </w:rPr>
            </w:pPr>
            <w:r w:rsidRPr="00B10C14">
              <w:rPr>
                <w:rFonts w:ascii="Arial Narrow" w:hAnsi="Arial Narrow"/>
              </w:rPr>
              <w:t xml:space="preserve">Bola de futebol tamanho 64-66 cm, peso 360-390 g, câmara </w:t>
            </w:r>
            <w:proofErr w:type="spellStart"/>
            <w:r w:rsidRPr="00B10C14">
              <w:rPr>
                <w:rFonts w:ascii="Arial Narrow" w:hAnsi="Arial Narrow"/>
              </w:rPr>
              <w:t>airbility</w:t>
            </w:r>
            <w:proofErr w:type="spellEnd"/>
            <w:r w:rsidRPr="00B10C14">
              <w:rPr>
                <w:rFonts w:ascii="Arial Narrow" w:hAnsi="Arial Narrow"/>
              </w:rPr>
              <w:t>, tipo costurada.</w:t>
            </w:r>
          </w:p>
        </w:tc>
        <w:tc>
          <w:tcPr>
            <w:tcW w:w="851" w:type="dxa"/>
          </w:tcPr>
          <w:p w14:paraId="4DDA8E8F"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UNIDADE</w:t>
            </w:r>
          </w:p>
        </w:tc>
        <w:tc>
          <w:tcPr>
            <w:tcW w:w="1134" w:type="dxa"/>
          </w:tcPr>
          <w:p w14:paraId="549BE9A0"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10</w:t>
            </w:r>
          </w:p>
        </w:tc>
        <w:tc>
          <w:tcPr>
            <w:tcW w:w="1134" w:type="dxa"/>
          </w:tcPr>
          <w:p w14:paraId="7C5E8B9E" w14:textId="77777777" w:rsidR="00EF4805" w:rsidRPr="00B10C14" w:rsidRDefault="00EF4805" w:rsidP="00791087">
            <w:pPr>
              <w:spacing w:after="0" w:line="240" w:lineRule="auto"/>
              <w:jc w:val="right"/>
              <w:rPr>
                <w:rFonts w:ascii="Arial Narrow" w:hAnsi="Arial Narrow"/>
              </w:rPr>
            </w:pPr>
            <w:r w:rsidRPr="00B10C14">
              <w:rPr>
                <w:rFonts w:ascii="Arial Narrow" w:hAnsi="Arial Narrow"/>
              </w:rPr>
              <w:t>109,25</w:t>
            </w:r>
          </w:p>
        </w:tc>
        <w:tc>
          <w:tcPr>
            <w:tcW w:w="1042" w:type="dxa"/>
          </w:tcPr>
          <w:p w14:paraId="521F2D33" w14:textId="77777777" w:rsidR="00EF4805" w:rsidRPr="00B10C14" w:rsidRDefault="00EF4805" w:rsidP="00791087">
            <w:pPr>
              <w:spacing w:after="0" w:line="240" w:lineRule="auto"/>
              <w:jc w:val="right"/>
              <w:rPr>
                <w:rFonts w:ascii="Arial Narrow" w:hAnsi="Arial Narrow"/>
              </w:rPr>
            </w:pPr>
            <w:r w:rsidRPr="00B10C14">
              <w:rPr>
                <w:rFonts w:ascii="Arial Narrow" w:hAnsi="Arial Narrow"/>
              </w:rPr>
              <w:t>1.092,50</w:t>
            </w:r>
          </w:p>
        </w:tc>
      </w:tr>
      <w:tr w:rsidR="00EF4805" w:rsidRPr="00B10C14" w14:paraId="05B8A968" w14:textId="77777777" w:rsidTr="00791087">
        <w:tc>
          <w:tcPr>
            <w:tcW w:w="630" w:type="dxa"/>
          </w:tcPr>
          <w:p w14:paraId="0F5872CA"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0008</w:t>
            </w:r>
          </w:p>
        </w:tc>
        <w:tc>
          <w:tcPr>
            <w:tcW w:w="888" w:type="dxa"/>
          </w:tcPr>
          <w:p w14:paraId="4F38561F"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850046334</w:t>
            </w:r>
          </w:p>
        </w:tc>
        <w:tc>
          <w:tcPr>
            <w:tcW w:w="3727" w:type="dxa"/>
          </w:tcPr>
          <w:p w14:paraId="3F4CB994" w14:textId="77777777" w:rsidR="00EF4805" w:rsidRPr="00B10C14" w:rsidRDefault="00EF4805" w:rsidP="00791087">
            <w:pPr>
              <w:spacing w:after="0" w:line="240" w:lineRule="auto"/>
              <w:jc w:val="both"/>
              <w:rPr>
                <w:rFonts w:ascii="Arial Narrow" w:hAnsi="Arial Narrow"/>
              </w:rPr>
            </w:pPr>
            <w:r w:rsidRPr="00B10C14">
              <w:rPr>
                <w:rFonts w:ascii="Arial Narrow" w:hAnsi="Arial Narrow"/>
              </w:rPr>
              <w:t xml:space="preserve">Bolas coloridas para piscina: Bolinhas de 1ª linha, produzidas com materiais de alta resistência e qualidade atóxicos (não prejudicam a saúde da criança e proporcionam maior higiene). Com 76mm de diâmetro.  Bolinhas que utilizam sistema </w:t>
            </w:r>
            <w:proofErr w:type="spellStart"/>
            <w:r w:rsidRPr="00B10C14">
              <w:rPr>
                <w:rFonts w:ascii="Arial Narrow" w:hAnsi="Arial Narrow"/>
              </w:rPr>
              <w:t>anti</w:t>
            </w:r>
            <w:proofErr w:type="spellEnd"/>
            <w:r w:rsidRPr="00B10C14">
              <w:rPr>
                <w:rFonts w:ascii="Arial Narrow" w:hAnsi="Arial Narrow"/>
              </w:rPr>
              <w:t xml:space="preserve"> quebra. Bolinhas produzidas com sistema emborrachado cores variadas. Material: PEBD Polietileno de baixa densidade 100% virgem</w:t>
            </w:r>
          </w:p>
        </w:tc>
        <w:tc>
          <w:tcPr>
            <w:tcW w:w="851" w:type="dxa"/>
          </w:tcPr>
          <w:p w14:paraId="7D784631"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UNIDADE</w:t>
            </w:r>
          </w:p>
        </w:tc>
        <w:tc>
          <w:tcPr>
            <w:tcW w:w="1134" w:type="dxa"/>
          </w:tcPr>
          <w:p w14:paraId="0A29C76E"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3000</w:t>
            </w:r>
          </w:p>
        </w:tc>
        <w:tc>
          <w:tcPr>
            <w:tcW w:w="1134" w:type="dxa"/>
          </w:tcPr>
          <w:p w14:paraId="7FD483B9" w14:textId="77777777" w:rsidR="00EF4805" w:rsidRPr="00B10C14" w:rsidRDefault="00EF4805" w:rsidP="00791087">
            <w:pPr>
              <w:spacing w:after="0" w:line="240" w:lineRule="auto"/>
              <w:jc w:val="right"/>
              <w:rPr>
                <w:rFonts w:ascii="Arial Narrow" w:hAnsi="Arial Narrow"/>
              </w:rPr>
            </w:pPr>
            <w:r w:rsidRPr="00B10C14">
              <w:rPr>
                <w:rFonts w:ascii="Arial Narrow" w:hAnsi="Arial Narrow"/>
              </w:rPr>
              <w:t>1,19</w:t>
            </w:r>
          </w:p>
        </w:tc>
        <w:tc>
          <w:tcPr>
            <w:tcW w:w="1042" w:type="dxa"/>
          </w:tcPr>
          <w:p w14:paraId="16CE5C53" w14:textId="77777777" w:rsidR="00EF4805" w:rsidRPr="00B10C14" w:rsidRDefault="00EF4805" w:rsidP="00791087">
            <w:pPr>
              <w:spacing w:after="0" w:line="240" w:lineRule="auto"/>
              <w:jc w:val="right"/>
              <w:rPr>
                <w:rFonts w:ascii="Arial Narrow" w:hAnsi="Arial Narrow"/>
              </w:rPr>
            </w:pPr>
            <w:r w:rsidRPr="00B10C14">
              <w:rPr>
                <w:rFonts w:ascii="Arial Narrow" w:hAnsi="Arial Narrow"/>
              </w:rPr>
              <w:t>3.570,00</w:t>
            </w:r>
          </w:p>
        </w:tc>
      </w:tr>
      <w:tr w:rsidR="00EF4805" w:rsidRPr="00B10C14" w14:paraId="6E6CCB26" w14:textId="77777777" w:rsidTr="00791087">
        <w:tc>
          <w:tcPr>
            <w:tcW w:w="630" w:type="dxa"/>
          </w:tcPr>
          <w:p w14:paraId="1847B8AD"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0009</w:t>
            </w:r>
          </w:p>
        </w:tc>
        <w:tc>
          <w:tcPr>
            <w:tcW w:w="888" w:type="dxa"/>
          </w:tcPr>
          <w:p w14:paraId="128479AD"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850046363</w:t>
            </w:r>
          </w:p>
        </w:tc>
        <w:tc>
          <w:tcPr>
            <w:tcW w:w="3727" w:type="dxa"/>
          </w:tcPr>
          <w:p w14:paraId="7F3C977E" w14:textId="77777777" w:rsidR="00EF4805" w:rsidRPr="00B10C14" w:rsidRDefault="00EF4805" w:rsidP="00791087">
            <w:pPr>
              <w:spacing w:after="0" w:line="240" w:lineRule="auto"/>
              <w:jc w:val="both"/>
              <w:rPr>
                <w:rFonts w:ascii="Arial Narrow" w:hAnsi="Arial Narrow"/>
              </w:rPr>
            </w:pPr>
            <w:r w:rsidRPr="00B10C14">
              <w:rPr>
                <w:rFonts w:ascii="Arial Narrow" w:hAnsi="Arial Narrow"/>
              </w:rPr>
              <w:t>Brincando de profissões: Kit médico. Tamanho: 38 x 9 x 31 cm; 0.56 g</w:t>
            </w:r>
          </w:p>
        </w:tc>
        <w:tc>
          <w:tcPr>
            <w:tcW w:w="851" w:type="dxa"/>
          </w:tcPr>
          <w:p w14:paraId="528CBF13"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UNIDADE</w:t>
            </w:r>
          </w:p>
        </w:tc>
        <w:tc>
          <w:tcPr>
            <w:tcW w:w="1134" w:type="dxa"/>
          </w:tcPr>
          <w:p w14:paraId="7C8B10F1"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10</w:t>
            </w:r>
          </w:p>
        </w:tc>
        <w:tc>
          <w:tcPr>
            <w:tcW w:w="1134" w:type="dxa"/>
          </w:tcPr>
          <w:p w14:paraId="7E15F3F8" w14:textId="77777777" w:rsidR="00EF4805" w:rsidRPr="00B10C14" w:rsidRDefault="00EF4805" w:rsidP="00791087">
            <w:pPr>
              <w:spacing w:after="0" w:line="240" w:lineRule="auto"/>
              <w:jc w:val="right"/>
              <w:rPr>
                <w:rFonts w:ascii="Arial Narrow" w:hAnsi="Arial Narrow"/>
              </w:rPr>
            </w:pPr>
            <w:r w:rsidRPr="00B10C14">
              <w:rPr>
                <w:rFonts w:ascii="Arial Narrow" w:hAnsi="Arial Narrow"/>
              </w:rPr>
              <w:t>99,50</w:t>
            </w:r>
          </w:p>
        </w:tc>
        <w:tc>
          <w:tcPr>
            <w:tcW w:w="1042" w:type="dxa"/>
          </w:tcPr>
          <w:p w14:paraId="2B3D6C34" w14:textId="77777777" w:rsidR="00EF4805" w:rsidRPr="00B10C14" w:rsidRDefault="00EF4805" w:rsidP="00791087">
            <w:pPr>
              <w:spacing w:after="0" w:line="240" w:lineRule="auto"/>
              <w:jc w:val="right"/>
              <w:rPr>
                <w:rFonts w:ascii="Arial Narrow" w:hAnsi="Arial Narrow"/>
              </w:rPr>
            </w:pPr>
            <w:r w:rsidRPr="00B10C14">
              <w:rPr>
                <w:rFonts w:ascii="Arial Narrow" w:hAnsi="Arial Narrow"/>
              </w:rPr>
              <w:t>995,00</w:t>
            </w:r>
          </w:p>
        </w:tc>
      </w:tr>
      <w:tr w:rsidR="00EF4805" w:rsidRPr="00B10C14" w14:paraId="11CBDC91" w14:textId="77777777" w:rsidTr="00791087">
        <w:tc>
          <w:tcPr>
            <w:tcW w:w="630" w:type="dxa"/>
          </w:tcPr>
          <w:p w14:paraId="5EBA5CDA"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0010</w:t>
            </w:r>
          </w:p>
        </w:tc>
        <w:tc>
          <w:tcPr>
            <w:tcW w:w="888" w:type="dxa"/>
          </w:tcPr>
          <w:p w14:paraId="2E88EE57"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850046356</w:t>
            </w:r>
          </w:p>
        </w:tc>
        <w:tc>
          <w:tcPr>
            <w:tcW w:w="3727" w:type="dxa"/>
          </w:tcPr>
          <w:p w14:paraId="562C3C99" w14:textId="77777777" w:rsidR="00EF4805" w:rsidRPr="00B10C14" w:rsidRDefault="00EF4805" w:rsidP="00791087">
            <w:pPr>
              <w:spacing w:after="0" w:line="240" w:lineRule="auto"/>
              <w:jc w:val="both"/>
              <w:rPr>
                <w:rFonts w:ascii="Arial Narrow" w:hAnsi="Arial Narrow"/>
              </w:rPr>
            </w:pPr>
            <w:r w:rsidRPr="00B10C14">
              <w:rPr>
                <w:rFonts w:ascii="Arial Narrow" w:hAnsi="Arial Narrow"/>
              </w:rPr>
              <w:t xml:space="preserve">Brinquedo Didático Madeira Seleção Encaixe Formas Geométrico Material: </w:t>
            </w:r>
            <w:proofErr w:type="spellStart"/>
            <w:proofErr w:type="gramStart"/>
            <w:r w:rsidRPr="00B10C14">
              <w:rPr>
                <w:rFonts w:ascii="Arial Narrow" w:hAnsi="Arial Narrow"/>
              </w:rPr>
              <w:t>mdf</w:t>
            </w:r>
            <w:proofErr w:type="spellEnd"/>
            <w:r w:rsidRPr="00B10C14">
              <w:rPr>
                <w:rFonts w:ascii="Arial Narrow" w:hAnsi="Arial Narrow"/>
              </w:rPr>
              <w:t xml:space="preserve"> Contém</w:t>
            </w:r>
            <w:proofErr w:type="gramEnd"/>
            <w:r w:rsidRPr="00B10C14">
              <w:rPr>
                <w:rFonts w:ascii="Arial Narrow" w:hAnsi="Arial Narrow"/>
              </w:rPr>
              <w:t>: 1 base com pinos e 16 peças geométricas coloridas. Dimensões e peso (embalagem): C x L x A – 20cm x 7cm x 19cm  Peso: 0,850 kg.</w:t>
            </w:r>
          </w:p>
        </w:tc>
        <w:tc>
          <w:tcPr>
            <w:tcW w:w="851" w:type="dxa"/>
          </w:tcPr>
          <w:p w14:paraId="7A1D8DE0"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UNIDADE</w:t>
            </w:r>
          </w:p>
        </w:tc>
        <w:tc>
          <w:tcPr>
            <w:tcW w:w="1134" w:type="dxa"/>
          </w:tcPr>
          <w:p w14:paraId="5AD8B17A"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15</w:t>
            </w:r>
          </w:p>
        </w:tc>
        <w:tc>
          <w:tcPr>
            <w:tcW w:w="1134" w:type="dxa"/>
          </w:tcPr>
          <w:p w14:paraId="461D6CC3" w14:textId="77777777" w:rsidR="00EF4805" w:rsidRPr="00B10C14" w:rsidRDefault="00EF4805" w:rsidP="00791087">
            <w:pPr>
              <w:spacing w:after="0" w:line="240" w:lineRule="auto"/>
              <w:jc w:val="right"/>
              <w:rPr>
                <w:rFonts w:ascii="Arial Narrow" w:hAnsi="Arial Narrow"/>
              </w:rPr>
            </w:pPr>
            <w:r w:rsidRPr="00B10C14">
              <w:rPr>
                <w:rFonts w:ascii="Arial Narrow" w:hAnsi="Arial Narrow"/>
              </w:rPr>
              <w:t>75,83</w:t>
            </w:r>
          </w:p>
        </w:tc>
        <w:tc>
          <w:tcPr>
            <w:tcW w:w="1042" w:type="dxa"/>
          </w:tcPr>
          <w:p w14:paraId="71E24DB4" w14:textId="77777777" w:rsidR="00EF4805" w:rsidRPr="00B10C14" w:rsidRDefault="00EF4805" w:rsidP="00791087">
            <w:pPr>
              <w:spacing w:after="0" w:line="240" w:lineRule="auto"/>
              <w:jc w:val="right"/>
              <w:rPr>
                <w:rFonts w:ascii="Arial Narrow" w:hAnsi="Arial Narrow"/>
              </w:rPr>
            </w:pPr>
            <w:r w:rsidRPr="00B10C14">
              <w:rPr>
                <w:rFonts w:ascii="Arial Narrow" w:hAnsi="Arial Narrow"/>
              </w:rPr>
              <w:t>1.137,45</w:t>
            </w:r>
          </w:p>
        </w:tc>
      </w:tr>
      <w:tr w:rsidR="00EF4805" w:rsidRPr="00B10C14" w14:paraId="317FA424" w14:textId="77777777" w:rsidTr="00791087">
        <w:tc>
          <w:tcPr>
            <w:tcW w:w="630" w:type="dxa"/>
          </w:tcPr>
          <w:p w14:paraId="54D968FD"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0011</w:t>
            </w:r>
          </w:p>
        </w:tc>
        <w:tc>
          <w:tcPr>
            <w:tcW w:w="888" w:type="dxa"/>
          </w:tcPr>
          <w:p w14:paraId="339D823C"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850046365</w:t>
            </w:r>
          </w:p>
        </w:tc>
        <w:tc>
          <w:tcPr>
            <w:tcW w:w="3727" w:type="dxa"/>
          </w:tcPr>
          <w:p w14:paraId="3C9A06D9" w14:textId="77777777" w:rsidR="00EF4805" w:rsidRPr="00B10C14" w:rsidRDefault="00EF4805" w:rsidP="00791087">
            <w:pPr>
              <w:spacing w:after="0" w:line="240" w:lineRule="auto"/>
              <w:jc w:val="both"/>
              <w:rPr>
                <w:rFonts w:ascii="Arial Narrow" w:hAnsi="Arial Narrow"/>
              </w:rPr>
            </w:pPr>
            <w:r w:rsidRPr="00B10C14">
              <w:rPr>
                <w:rFonts w:ascii="Arial Narrow" w:hAnsi="Arial Narrow"/>
              </w:rPr>
              <w:t>Brinquedo educativo: Cubo didático com blocos. Tamanho: 18 x 18 x 18 cm</w:t>
            </w:r>
          </w:p>
        </w:tc>
        <w:tc>
          <w:tcPr>
            <w:tcW w:w="851" w:type="dxa"/>
          </w:tcPr>
          <w:p w14:paraId="7C057E82"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UNIDADE</w:t>
            </w:r>
          </w:p>
        </w:tc>
        <w:tc>
          <w:tcPr>
            <w:tcW w:w="1134" w:type="dxa"/>
          </w:tcPr>
          <w:p w14:paraId="79D32C98"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10</w:t>
            </w:r>
          </w:p>
        </w:tc>
        <w:tc>
          <w:tcPr>
            <w:tcW w:w="1134" w:type="dxa"/>
          </w:tcPr>
          <w:p w14:paraId="3562CEA9" w14:textId="77777777" w:rsidR="00EF4805" w:rsidRPr="00B10C14" w:rsidRDefault="00EF4805" w:rsidP="00791087">
            <w:pPr>
              <w:spacing w:after="0" w:line="240" w:lineRule="auto"/>
              <w:jc w:val="right"/>
              <w:rPr>
                <w:rFonts w:ascii="Arial Narrow" w:hAnsi="Arial Narrow"/>
              </w:rPr>
            </w:pPr>
            <w:r w:rsidRPr="00B10C14">
              <w:rPr>
                <w:rFonts w:ascii="Arial Narrow" w:hAnsi="Arial Narrow"/>
              </w:rPr>
              <w:t>41,75</w:t>
            </w:r>
          </w:p>
        </w:tc>
        <w:tc>
          <w:tcPr>
            <w:tcW w:w="1042" w:type="dxa"/>
          </w:tcPr>
          <w:p w14:paraId="2A9F0495" w14:textId="77777777" w:rsidR="00EF4805" w:rsidRPr="00B10C14" w:rsidRDefault="00EF4805" w:rsidP="00791087">
            <w:pPr>
              <w:spacing w:after="0" w:line="240" w:lineRule="auto"/>
              <w:jc w:val="right"/>
              <w:rPr>
                <w:rFonts w:ascii="Arial Narrow" w:hAnsi="Arial Narrow"/>
              </w:rPr>
            </w:pPr>
            <w:r w:rsidRPr="00B10C14">
              <w:rPr>
                <w:rFonts w:ascii="Arial Narrow" w:hAnsi="Arial Narrow"/>
              </w:rPr>
              <w:t>417,50</w:t>
            </w:r>
          </w:p>
        </w:tc>
      </w:tr>
      <w:tr w:rsidR="00EF4805" w:rsidRPr="00B10C14" w14:paraId="1827E5F7" w14:textId="77777777" w:rsidTr="00791087">
        <w:tc>
          <w:tcPr>
            <w:tcW w:w="630" w:type="dxa"/>
          </w:tcPr>
          <w:p w14:paraId="08C8D505"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0012</w:t>
            </w:r>
          </w:p>
        </w:tc>
        <w:tc>
          <w:tcPr>
            <w:tcW w:w="888" w:type="dxa"/>
          </w:tcPr>
          <w:p w14:paraId="1BA0CF6D"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850046368</w:t>
            </w:r>
          </w:p>
        </w:tc>
        <w:tc>
          <w:tcPr>
            <w:tcW w:w="3727" w:type="dxa"/>
          </w:tcPr>
          <w:p w14:paraId="03423B54" w14:textId="77777777" w:rsidR="00EF4805" w:rsidRPr="00B10C14" w:rsidRDefault="00EF4805" w:rsidP="00791087">
            <w:pPr>
              <w:spacing w:after="0" w:line="240" w:lineRule="auto"/>
              <w:jc w:val="both"/>
              <w:rPr>
                <w:rFonts w:ascii="Arial Narrow" w:hAnsi="Arial Narrow"/>
              </w:rPr>
            </w:pPr>
            <w:r w:rsidRPr="00B10C14">
              <w:rPr>
                <w:rFonts w:ascii="Arial Narrow" w:hAnsi="Arial Narrow"/>
              </w:rPr>
              <w:t>Brinquedo – jogo forma palavra – educativo para crianças entre 5 a 7 anos – 1 jogo e 1 folheto explicativo. 4x21,2x22,2cm.</w:t>
            </w:r>
          </w:p>
        </w:tc>
        <w:tc>
          <w:tcPr>
            <w:tcW w:w="851" w:type="dxa"/>
          </w:tcPr>
          <w:p w14:paraId="1EEAB7DF"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UNIDADE</w:t>
            </w:r>
          </w:p>
        </w:tc>
        <w:tc>
          <w:tcPr>
            <w:tcW w:w="1134" w:type="dxa"/>
          </w:tcPr>
          <w:p w14:paraId="2D9C9BE4"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10</w:t>
            </w:r>
          </w:p>
        </w:tc>
        <w:tc>
          <w:tcPr>
            <w:tcW w:w="1134" w:type="dxa"/>
          </w:tcPr>
          <w:p w14:paraId="6C1534F2" w14:textId="77777777" w:rsidR="00EF4805" w:rsidRPr="00B10C14" w:rsidRDefault="00EF4805" w:rsidP="00791087">
            <w:pPr>
              <w:spacing w:after="0" w:line="240" w:lineRule="auto"/>
              <w:jc w:val="right"/>
              <w:rPr>
                <w:rFonts w:ascii="Arial Narrow" w:hAnsi="Arial Narrow"/>
              </w:rPr>
            </w:pPr>
            <w:r w:rsidRPr="00B10C14">
              <w:rPr>
                <w:rFonts w:ascii="Arial Narrow" w:hAnsi="Arial Narrow"/>
              </w:rPr>
              <w:t>29,75</w:t>
            </w:r>
          </w:p>
        </w:tc>
        <w:tc>
          <w:tcPr>
            <w:tcW w:w="1042" w:type="dxa"/>
          </w:tcPr>
          <w:p w14:paraId="049D0DD2" w14:textId="77777777" w:rsidR="00EF4805" w:rsidRPr="00B10C14" w:rsidRDefault="00EF4805" w:rsidP="00791087">
            <w:pPr>
              <w:spacing w:after="0" w:line="240" w:lineRule="auto"/>
              <w:jc w:val="right"/>
              <w:rPr>
                <w:rFonts w:ascii="Arial Narrow" w:hAnsi="Arial Narrow"/>
              </w:rPr>
            </w:pPr>
            <w:r w:rsidRPr="00B10C14">
              <w:rPr>
                <w:rFonts w:ascii="Arial Narrow" w:hAnsi="Arial Narrow"/>
              </w:rPr>
              <w:t>297,50</w:t>
            </w:r>
          </w:p>
        </w:tc>
      </w:tr>
      <w:tr w:rsidR="00EF4805" w:rsidRPr="00B10C14" w14:paraId="1565B0A9" w14:textId="77777777" w:rsidTr="00791087">
        <w:tc>
          <w:tcPr>
            <w:tcW w:w="630" w:type="dxa"/>
          </w:tcPr>
          <w:p w14:paraId="4DAE02CE"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0013</w:t>
            </w:r>
          </w:p>
        </w:tc>
        <w:tc>
          <w:tcPr>
            <w:tcW w:w="888" w:type="dxa"/>
          </w:tcPr>
          <w:p w14:paraId="27AE7D04"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850046358</w:t>
            </w:r>
          </w:p>
        </w:tc>
        <w:tc>
          <w:tcPr>
            <w:tcW w:w="3727" w:type="dxa"/>
          </w:tcPr>
          <w:p w14:paraId="6BFED6AC" w14:textId="77777777" w:rsidR="00EF4805" w:rsidRPr="00B10C14" w:rsidRDefault="00EF4805" w:rsidP="00791087">
            <w:pPr>
              <w:spacing w:after="0" w:line="240" w:lineRule="auto"/>
              <w:jc w:val="both"/>
              <w:rPr>
                <w:rFonts w:ascii="Arial Narrow" w:hAnsi="Arial Narrow"/>
              </w:rPr>
            </w:pPr>
            <w:r w:rsidRPr="00B10C14">
              <w:rPr>
                <w:rFonts w:ascii="Arial Narrow" w:hAnsi="Arial Narrow"/>
              </w:rPr>
              <w:t>Brinquedo jogo pega peixe pesca maluca  Pescaria tamanho: 18 x 18 cm  Cor: Amarelo/Verde Contém: 3 varas de pesca e 15 peixinhos</w:t>
            </w:r>
          </w:p>
        </w:tc>
        <w:tc>
          <w:tcPr>
            <w:tcW w:w="851" w:type="dxa"/>
          </w:tcPr>
          <w:p w14:paraId="2A7E649E"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UNIDADE</w:t>
            </w:r>
          </w:p>
        </w:tc>
        <w:tc>
          <w:tcPr>
            <w:tcW w:w="1134" w:type="dxa"/>
          </w:tcPr>
          <w:p w14:paraId="4DE6DD09"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10</w:t>
            </w:r>
          </w:p>
        </w:tc>
        <w:tc>
          <w:tcPr>
            <w:tcW w:w="1134" w:type="dxa"/>
          </w:tcPr>
          <w:p w14:paraId="2CBA81BB" w14:textId="77777777" w:rsidR="00EF4805" w:rsidRPr="00B10C14" w:rsidRDefault="00EF4805" w:rsidP="00791087">
            <w:pPr>
              <w:spacing w:after="0" w:line="240" w:lineRule="auto"/>
              <w:jc w:val="right"/>
              <w:rPr>
                <w:rFonts w:ascii="Arial Narrow" w:hAnsi="Arial Narrow"/>
              </w:rPr>
            </w:pPr>
            <w:r w:rsidRPr="00B10C14">
              <w:rPr>
                <w:rFonts w:ascii="Arial Narrow" w:hAnsi="Arial Narrow"/>
              </w:rPr>
              <w:t>32,99</w:t>
            </w:r>
          </w:p>
        </w:tc>
        <w:tc>
          <w:tcPr>
            <w:tcW w:w="1042" w:type="dxa"/>
          </w:tcPr>
          <w:p w14:paraId="0A0FA626" w14:textId="77777777" w:rsidR="00EF4805" w:rsidRPr="00B10C14" w:rsidRDefault="00EF4805" w:rsidP="00791087">
            <w:pPr>
              <w:spacing w:after="0" w:line="240" w:lineRule="auto"/>
              <w:jc w:val="right"/>
              <w:rPr>
                <w:rFonts w:ascii="Arial Narrow" w:hAnsi="Arial Narrow"/>
              </w:rPr>
            </w:pPr>
            <w:r w:rsidRPr="00B10C14">
              <w:rPr>
                <w:rFonts w:ascii="Arial Narrow" w:hAnsi="Arial Narrow"/>
              </w:rPr>
              <w:t>329,90</w:t>
            </w:r>
          </w:p>
        </w:tc>
      </w:tr>
      <w:tr w:rsidR="00EF4805" w:rsidRPr="00B10C14" w14:paraId="7A665F97" w14:textId="77777777" w:rsidTr="00791087">
        <w:tc>
          <w:tcPr>
            <w:tcW w:w="630" w:type="dxa"/>
          </w:tcPr>
          <w:p w14:paraId="7937075A"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0014</w:t>
            </w:r>
          </w:p>
        </w:tc>
        <w:tc>
          <w:tcPr>
            <w:tcW w:w="888" w:type="dxa"/>
          </w:tcPr>
          <w:p w14:paraId="4F21FE3B"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850046372</w:t>
            </w:r>
          </w:p>
        </w:tc>
        <w:tc>
          <w:tcPr>
            <w:tcW w:w="3727" w:type="dxa"/>
          </w:tcPr>
          <w:p w14:paraId="6623050F" w14:textId="77777777" w:rsidR="00EF4805" w:rsidRPr="00B10C14" w:rsidRDefault="00EF4805" w:rsidP="00791087">
            <w:pPr>
              <w:spacing w:after="0" w:line="240" w:lineRule="auto"/>
              <w:jc w:val="both"/>
              <w:rPr>
                <w:rFonts w:ascii="Arial Narrow" w:hAnsi="Arial Narrow"/>
              </w:rPr>
            </w:pPr>
            <w:r w:rsidRPr="00B10C14">
              <w:rPr>
                <w:rFonts w:ascii="Arial Narrow" w:hAnsi="Arial Narrow"/>
              </w:rPr>
              <w:t xml:space="preserve">Brinquedo pedagógico brincando com letras pote 173 peças. 1 pote com 173 peças </w:t>
            </w:r>
            <w:proofErr w:type="spellStart"/>
            <w:r w:rsidRPr="00B10C14">
              <w:rPr>
                <w:rFonts w:ascii="Arial Narrow" w:hAnsi="Arial Narrow"/>
              </w:rPr>
              <w:t>plasticas</w:t>
            </w:r>
            <w:proofErr w:type="spellEnd"/>
            <w:r w:rsidRPr="00B10C14">
              <w:rPr>
                <w:rFonts w:ascii="Arial Narrow" w:hAnsi="Arial Narrow"/>
              </w:rPr>
              <w:t xml:space="preserve"> coloridas.com selo do </w:t>
            </w:r>
            <w:proofErr w:type="spellStart"/>
            <w:r w:rsidRPr="00B10C14">
              <w:rPr>
                <w:rFonts w:ascii="Arial Narrow" w:hAnsi="Arial Narrow"/>
              </w:rPr>
              <w:t>iinmetro</w:t>
            </w:r>
            <w:proofErr w:type="spellEnd"/>
            <w:r w:rsidRPr="00B10C14">
              <w:rPr>
                <w:rFonts w:ascii="Arial Narrow" w:hAnsi="Arial Narrow"/>
              </w:rPr>
              <w:t xml:space="preserve"> : dimensão aproximada do produto:- 17,5x12cm. Peso: 414g .medida em: </w:t>
            </w:r>
            <w:proofErr w:type="spellStart"/>
            <w:r w:rsidRPr="00B10C14">
              <w:rPr>
                <w:rFonts w:ascii="Arial Narrow" w:hAnsi="Arial Narrow"/>
              </w:rPr>
              <w:t>cm.largura</w:t>
            </w:r>
            <w:proofErr w:type="spellEnd"/>
            <w:r w:rsidRPr="00B10C14">
              <w:rPr>
                <w:rFonts w:ascii="Arial Narrow" w:hAnsi="Arial Narrow"/>
              </w:rPr>
              <w:t xml:space="preserve">: 12cm. Altura: 17,5cm. Espessura: 12cm. Letras </w:t>
            </w:r>
            <w:proofErr w:type="spellStart"/>
            <w:r w:rsidRPr="00B10C14">
              <w:rPr>
                <w:rFonts w:ascii="Arial Narrow" w:hAnsi="Arial Narrow"/>
              </w:rPr>
              <w:t>plasticas</w:t>
            </w:r>
            <w:proofErr w:type="spellEnd"/>
            <w:r w:rsidRPr="00B10C14">
              <w:rPr>
                <w:rFonts w:ascii="Arial Narrow" w:hAnsi="Arial Narrow"/>
              </w:rPr>
              <w:t xml:space="preserve"> coloridas, marca de referência pais e filhos.</w:t>
            </w:r>
          </w:p>
        </w:tc>
        <w:tc>
          <w:tcPr>
            <w:tcW w:w="851" w:type="dxa"/>
          </w:tcPr>
          <w:p w14:paraId="6885F24E"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UNIDADE</w:t>
            </w:r>
          </w:p>
        </w:tc>
        <w:tc>
          <w:tcPr>
            <w:tcW w:w="1134" w:type="dxa"/>
          </w:tcPr>
          <w:p w14:paraId="75AD7CB7"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10</w:t>
            </w:r>
          </w:p>
        </w:tc>
        <w:tc>
          <w:tcPr>
            <w:tcW w:w="1134" w:type="dxa"/>
          </w:tcPr>
          <w:p w14:paraId="1B966547" w14:textId="77777777" w:rsidR="00EF4805" w:rsidRPr="00B10C14" w:rsidRDefault="00EF4805" w:rsidP="00791087">
            <w:pPr>
              <w:spacing w:after="0" w:line="240" w:lineRule="auto"/>
              <w:jc w:val="right"/>
              <w:rPr>
                <w:rFonts w:ascii="Arial Narrow" w:hAnsi="Arial Narrow"/>
              </w:rPr>
            </w:pPr>
            <w:r w:rsidRPr="00B10C14">
              <w:rPr>
                <w:rFonts w:ascii="Arial Narrow" w:hAnsi="Arial Narrow"/>
              </w:rPr>
              <w:t>66,90</w:t>
            </w:r>
          </w:p>
        </w:tc>
        <w:tc>
          <w:tcPr>
            <w:tcW w:w="1042" w:type="dxa"/>
          </w:tcPr>
          <w:p w14:paraId="73B824BD" w14:textId="77777777" w:rsidR="00EF4805" w:rsidRPr="00B10C14" w:rsidRDefault="00EF4805" w:rsidP="00791087">
            <w:pPr>
              <w:spacing w:after="0" w:line="240" w:lineRule="auto"/>
              <w:jc w:val="right"/>
              <w:rPr>
                <w:rFonts w:ascii="Arial Narrow" w:hAnsi="Arial Narrow"/>
              </w:rPr>
            </w:pPr>
            <w:r w:rsidRPr="00B10C14">
              <w:rPr>
                <w:rFonts w:ascii="Arial Narrow" w:hAnsi="Arial Narrow"/>
              </w:rPr>
              <w:t>669,00</w:t>
            </w:r>
          </w:p>
        </w:tc>
      </w:tr>
      <w:tr w:rsidR="00EF4805" w:rsidRPr="00B10C14" w14:paraId="2E5E453A" w14:textId="77777777" w:rsidTr="00791087">
        <w:tc>
          <w:tcPr>
            <w:tcW w:w="630" w:type="dxa"/>
          </w:tcPr>
          <w:p w14:paraId="446E2AA7"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0015</w:t>
            </w:r>
          </w:p>
        </w:tc>
        <w:tc>
          <w:tcPr>
            <w:tcW w:w="888" w:type="dxa"/>
          </w:tcPr>
          <w:p w14:paraId="516719D1"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850046350</w:t>
            </w:r>
          </w:p>
        </w:tc>
        <w:tc>
          <w:tcPr>
            <w:tcW w:w="3727" w:type="dxa"/>
          </w:tcPr>
          <w:p w14:paraId="7B5635E6" w14:textId="77777777" w:rsidR="00EF4805" w:rsidRPr="00B10C14" w:rsidRDefault="00EF4805" w:rsidP="00791087">
            <w:pPr>
              <w:spacing w:after="0" w:line="240" w:lineRule="auto"/>
              <w:jc w:val="both"/>
              <w:rPr>
                <w:rFonts w:ascii="Arial Narrow" w:hAnsi="Arial Narrow"/>
              </w:rPr>
            </w:pPr>
            <w:r w:rsidRPr="00B10C14">
              <w:rPr>
                <w:rFonts w:ascii="Arial Narrow" w:hAnsi="Arial Narrow"/>
              </w:rPr>
              <w:t>Brinquedo pula pirata, jogo da família. Composição: Polímeros plásticos</w:t>
            </w:r>
          </w:p>
        </w:tc>
        <w:tc>
          <w:tcPr>
            <w:tcW w:w="851" w:type="dxa"/>
          </w:tcPr>
          <w:p w14:paraId="355EA3A1"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UNIDADE</w:t>
            </w:r>
          </w:p>
        </w:tc>
        <w:tc>
          <w:tcPr>
            <w:tcW w:w="1134" w:type="dxa"/>
          </w:tcPr>
          <w:p w14:paraId="0AB820B2"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10</w:t>
            </w:r>
          </w:p>
        </w:tc>
        <w:tc>
          <w:tcPr>
            <w:tcW w:w="1134" w:type="dxa"/>
          </w:tcPr>
          <w:p w14:paraId="54CB11E6" w14:textId="77777777" w:rsidR="00EF4805" w:rsidRPr="00B10C14" w:rsidRDefault="00EF4805" w:rsidP="00791087">
            <w:pPr>
              <w:spacing w:after="0" w:line="240" w:lineRule="auto"/>
              <w:jc w:val="right"/>
              <w:rPr>
                <w:rFonts w:ascii="Arial Narrow" w:hAnsi="Arial Narrow"/>
              </w:rPr>
            </w:pPr>
            <w:r w:rsidRPr="00B10C14">
              <w:rPr>
                <w:rFonts w:ascii="Arial Narrow" w:hAnsi="Arial Narrow"/>
              </w:rPr>
              <w:t>78,00</w:t>
            </w:r>
          </w:p>
        </w:tc>
        <w:tc>
          <w:tcPr>
            <w:tcW w:w="1042" w:type="dxa"/>
          </w:tcPr>
          <w:p w14:paraId="0D7A781A" w14:textId="77777777" w:rsidR="00EF4805" w:rsidRPr="00B10C14" w:rsidRDefault="00EF4805" w:rsidP="00791087">
            <w:pPr>
              <w:spacing w:after="0" w:line="240" w:lineRule="auto"/>
              <w:jc w:val="right"/>
              <w:rPr>
                <w:rFonts w:ascii="Arial Narrow" w:hAnsi="Arial Narrow"/>
              </w:rPr>
            </w:pPr>
            <w:r w:rsidRPr="00B10C14">
              <w:rPr>
                <w:rFonts w:ascii="Arial Narrow" w:hAnsi="Arial Narrow"/>
              </w:rPr>
              <w:t>780,00</w:t>
            </w:r>
          </w:p>
        </w:tc>
      </w:tr>
      <w:tr w:rsidR="00EF4805" w:rsidRPr="00B10C14" w14:paraId="70F1EC0E" w14:textId="77777777" w:rsidTr="00791087">
        <w:tc>
          <w:tcPr>
            <w:tcW w:w="630" w:type="dxa"/>
          </w:tcPr>
          <w:p w14:paraId="71929C5B"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0016</w:t>
            </w:r>
          </w:p>
        </w:tc>
        <w:tc>
          <w:tcPr>
            <w:tcW w:w="888" w:type="dxa"/>
          </w:tcPr>
          <w:p w14:paraId="20854A8B"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850046378</w:t>
            </w:r>
          </w:p>
        </w:tc>
        <w:tc>
          <w:tcPr>
            <w:tcW w:w="3727" w:type="dxa"/>
          </w:tcPr>
          <w:p w14:paraId="34897729" w14:textId="77777777" w:rsidR="00EF4805" w:rsidRPr="00B10C14" w:rsidRDefault="00EF4805" w:rsidP="00791087">
            <w:pPr>
              <w:spacing w:after="0" w:line="240" w:lineRule="auto"/>
              <w:jc w:val="both"/>
              <w:rPr>
                <w:rFonts w:ascii="Arial Narrow" w:hAnsi="Arial Narrow"/>
              </w:rPr>
            </w:pPr>
            <w:r w:rsidRPr="00B10C14">
              <w:rPr>
                <w:rFonts w:ascii="Arial Narrow" w:hAnsi="Arial Narrow"/>
              </w:rPr>
              <w:t xml:space="preserve">Caixa plástica, material plástico resistente, comprimento 56,50 cm, largura 38,50 cm, altura 37 cm, transmitância transparente, características </w:t>
            </w:r>
            <w:proofErr w:type="spellStart"/>
            <w:r w:rsidRPr="00B10C14">
              <w:rPr>
                <w:rFonts w:ascii="Arial Narrow" w:hAnsi="Arial Narrow"/>
              </w:rPr>
              <w:t>adicionaistampa</w:t>
            </w:r>
            <w:proofErr w:type="spellEnd"/>
            <w:r w:rsidRPr="00B10C14">
              <w:rPr>
                <w:rFonts w:ascii="Arial Narrow" w:hAnsi="Arial Narrow"/>
              </w:rPr>
              <w:t xml:space="preserve"> e travas, tipo caixa organizadora, capacidade 56 l.</w:t>
            </w:r>
          </w:p>
        </w:tc>
        <w:tc>
          <w:tcPr>
            <w:tcW w:w="851" w:type="dxa"/>
          </w:tcPr>
          <w:p w14:paraId="18AD305F"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UNIDADE</w:t>
            </w:r>
          </w:p>
        </w:tc>
        <w:tc>
          <w:tcPr>
            <w:tcW w:w="1134" w:type="dxa"/>
          </w:tcPr>
          <w:p w14:paraId="47256322"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10</w:t>
            </w:r>
          </w:p>
        </w:tc>
        <w:tc>
          <w:tcPr>
            <w:tcW w:w="1134" w:type="dxa"/>
          </w:tcPr>
          <w:p w14:paraId="0058F928" w14:textId="77777777" w:rsidR="00EF4805" w:rsidRPr="00B10C14" w:rsidRDefault="00EF4805" w:rsidP="00791087">
            <w:pPr>
              <w:spacing w:after="0" w:line="240" w:lineRule="auto"/>
              <w:jc w:val="right"/>
              <w:rPr>
                <w:rFonts w:ascii="Arial Narrow" w:hAnsi="Arial Narrow"/>
              </w:rPr>
            </w:pPr>
            <w:r w:rsidRPr="00B10C14">
              <w:rPr>
                <w:rFonts w:ascii="Arial Narrow" w:hAnsi="Arial Narrow"/>
              </w:rPr>
              <w:t>129,00</w:t>
            </w:r>
          </w:p>
        </w:tc>
        <w:tc>
          <w:tcPr>
            <w:tcW w:w="1042" w:type="dxa"/>
          </w:tcPr>
          <w:p w14:paraId="705B12EC" w14:textId="77777777" w:rsidR="00EF4805" w:rsidRPr="00B10C14" w:rsidRDefault="00EF4805" w:rsidP="00791087">
            <w:pPr>
              <w:spacing w:after="0" w:line="240" w:lineRule="auto"/>
              <w:jc w:val="right"/>
              <w:rPr>
                <w:rFonts w:ascii="Arial Narrow" w:hAnsi="Arial Narrow"/>
              </w:rPr>
            </w:pPr>
            <w:r w:rsidRPr="00B10C14">
              <w:rPr>
                <w:rFonts w:ascii="Arial Narrow" w:hAnsi="Arial Narrow"/>
              </w:rPr>
              <w:t>1.290,00</w:t>
            </w:r>
          </w:p>
        </w:tc>
      </w:tr>
      <w:tr w:rsidR="00EF4805" w:rsidRPr="00B10C14" w14:paraId="23A8C66B" w14:textId="77777777" w:rsidTr="00791087">
        <w:tc>
          <w:tcPr>
            <w:tcW w:w="630" w:type="dxa"/>
          </w:tcPr>
          <w:p w14:paraId="0BF9DB23"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0017</w:t>
            </w:r>
          </w:p>
        </w:tc>
        <w:tc>
          <w:tcPr>
            <w:tcW w:w="888" w:type="dxa"/>
          </w:tcPr>
          <w:p w14:paraId="0B587F8C"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850046376</w:t>
            </w:r>
          </w:p>
        </w:tc>
        <w:tc>
          <w:tcPr>
            <w:tcW w:w="3727" w:type="dxa"/>
          </w:tcPr>
          <w:p w14:paraId="5D21C951" w14:textId="77777777" w:rsidR="00EF4805" w:rsidRPr="00B10C14" w:rsidRDefault="00EF4805" w:rsidP="00791087">
            <w:pPr>
              <w:spacing w:after="0" w:line="240" w:lineRule="auto"/>
              <w:jc w:val="both"/>
              <w:rPr>
                <w:rFonts w:ascii="Arial Narrow" w:hAnsi="Arial Narrow"/>
              </w:rPr>
            </w:pPr>
            <w:r w:rsidRPr="00B10C14">
              <w:rPr>
                <w:rFonts w:ascii="Arial Narrow" w:hAnsi="Arial Narrow"/>
              </w:rPr>
              <w:t>Caixinha de dedução e lógica: 40 cartas para olhar a situação e completar a frase. Dimensão: 9.6 x 8.2 x 1.4 cm</w:t>
            </w:r>
          </w:p>
        </w:tc>
        <w:tc>
          <w:tcPr>
            <w:tcW w:w="851" w:type="dxa"/>
          </w:tcPr>
          <w:p w14:paraId="74350FC0"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UNIDADE</w:t>
            </w:r>
          </w:p>
        </w:tc>
        <w:tc>
          <w:tcPr>
            <w:tcW w:w="1134" w:type="dxa"/>
          </w:tcPr>
          <w:p w14:paraId="32AA2519"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10</w:t>
            </w:r>
          </w:p>
        </w:tc>
        <w:tc>
          <w:tcPr>
            <w:tcW w:w="1134" w:type="dxa"/>
          </w:tcPr>
          <w:p w14:paraId="445DFCBC" w14:textId="77777777" w:rsidR="00EF4805" w:rsidRPr="00B10C14" w:rsidRDefault="00EF4805" w:rsidP="00791087">
            <w:pPr>
              <w:spacing w:after="0" w:line="240" w:lineRule="auto"/>
              <w:jc w:val="right"/>
              <w:rPr>
                <w:rFonts w:ascii="Arial Narrow" w:hAnsi="Arial Narrow"/>
              </w:rPr>
            </w:pPr>
            <w:r w:rsidRPr="00B10C14">
              <w:rPr>
                <w:rFonts w:ascii="Arial Narrow" w:hAnsi="Arial Narrow"/>
              </w:rPr>
              <w:t>42,91</w:t>
            </w:r>
          </w:p>
        </w:tc>
        <w:tc>
          <w:tcPr>
            <w:tcW w:w="1042" w:type="dxa"/>
          </w:tcPr>
          <w:p w14:paraId="64B58B2A" w14:textId="77777777" w:rsidR="00EF4805" w:rsidRPr="00B10C14" w:rsidRDefault="00EF4805" w:rsidP="00791087">
            <w:pPr>
              <w:spacing w:after="0" w:line="240" w:lineRule="auto"/>
              <w:jc w:val="right"/>
              <w:rPr>
                <w:rFonts w:ascii="Arial Narrow" w:hAnsi="Arial Narrow"/>
              </w:rPr>
            </w:pPr>
            <w:r w:rsidRPr="00B10C14">
              <w:rPr>
                <w:rFonts w:ascii="Arial Narrow" w:hAnsi="Arial Narrow"/>
              </w:rPr>
              <w:t>429,10</w:t>
            </w:r>
          </w:p>
        </w:tc>
      </w:tr>
      <w:tr w:rsidR="00EF4805" w:rsidRPr="00B10C14" w14:paraId="4F732F8D" w14:textId="77777777" w:rsidTr="00791087">
        <w:tc>
          <w:tcPr>
            <w:tcW w:w="630" w:type="dxa"/>
          </w:tcPr>
          <w:p w14:paraId="1CD0A986"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0018</w:t>
            </w:r>
          </w:p>
        </w:tc>
        <w:tc>
          <w:tcPr>
            <w:tcW w:w="888" w:type="dxa"/>
          </w:tcPr>
          <w:p w14:paraId="0C044B6E"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850046361</w:t>
            </w:r>
          </w:p>
        </w:tc>
        <w:tc>
          <w:tcPr>
            <w:tcW w:w="3727" w:type="dxa"/>
          </w:tcPr>
          <w:p w14:paraId="1BCE74F5" w14:textId="77777777" w:rsidR="00EF4805" w:rsidRPr="00B10C14" w:rsidRDefault="00EF4805" w:rsidP="00791087">
            <w:pPr>
              <w:spacing w:after="0" w:line="240" w:lineRule="auto"/>
              <w:jc w:val="both"/>
              <w:rPr>
                <w:rFonts w:ascii="Arial Narrow" w:hAnsi="Arial Narrow"/>
              </w:rPr>
            </w:pPr>
            <w:r w:rsidRPr="00B10C14">
              <w:rPr>
                <w:rFonts w:ascii="Arial Narrow" w:hAnsi="Arial Narrow"/>
              </w:rPr>
              <w:t>Conjunto Massinha Letras - itens inclusos: 6 potes de massinha e letras de molde. Peso: 256 gramas. Dimensões (A x L x C): 21,6 x 22,9 x 4,4 cm (A x L x C).</w:t>
            </w:r>
          </w:p>
        </w:tc>
        <w:tc>
          <w:tcPr>
            <w:tcW w:w="851" w:type="dxa"/>
          </w:tcPr>
          <w:p w14:paraId="5A69A51B"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UNIDADE</w:t>
            </w:r>
          </w:p>
        </w:tc>
        <w:tc>
          <w:tcPr>
            <w:tcW w:w="1134" w:type="dxa"/>
          </w:tcPr>
          <w:p w14:paraId="21EFEF4D"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15</w:t>
            </w:r>
          </w:p>
        </w:tc>
        <w:tc>
          <w:tcPr>
            <w:tcW w:w="1134" w:type="dxa"/>
          </w:tcPr>
          <w:p w14:paraId="0CBC256F" w14:textId="77777777" w:rsidR="00EF4805" w:rsidRPr="00B10C14" w:rsidRDefault="00EF4805" w:rsidP="00791087">
            <w:pPr>
              <w:spacing w:after="0" w:line="240" w:lineRule="auto"/>
              <w:jc w:val="right"/>
              <w:rPr>
                <w:rFonts w:ascii="Arial Narrow" w:hAnsi="Arial Narrow"/>
              </w:rPr>
            </w:pPr>
            <w:r w:rsidRPr="00B10C14">
              <w:rPr>
                <w:rFonts w:ascii="Arial Narrow" w:hAnsi="Arial Narrow"/>
              </w:rPr>
              <w:t>46,57</w:t>
            </w:r>
          </w:p>
        </w:tc>
        <w:tc>
          <w:tcPr>
            <w:tcW w:w="1042" w:type="dxa"/>
          </w:tcPr>
          <w:p w14:paraId="28F4B93D" w14:textId="77777777" w:rsidR="00EF4805" w:rsidRPr="00B10C14" w:rsidRDefault="00EF4805" w:rsidP="00791087">
            <w:pPr>
              <w:spacing w:after="0" w:line="240" w:lineRule="auto"/>
              <w:jc w:val="right"/>
              <w:rPr>
                <w:rFonts w:ascii="Arial Narrow" w:hAnsi="Arial Narrow"/>
              </w:rPr>
            </w:pPr>
            <w:r w:rsidRPr="00B10C14">
              <w:rPr>
                <w:rFonts w:ascii="Arial Narrow" w:hAnsi="Arial Narrow"/>
              </w:rPr>
              <w:t>698,55</w:t>
            </w:r>
          </w:p>
        </w:tc>
      </w:tr>
      <w:tr w:rsidR="00EF4805" w:rsidRPr="00B10C14" w14:paraId="6C10B3CE" w14:textId="77777777" w:rsidTr="00791087">
        <w:tc>
          <w:tcPr>
            <w:tcW w:w="630" w:type="dxa"/>
          </w:tcPr>
          <w:p w14:paraId="10F41EA0"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0019</w:t>
            </w:r>
          </w:p>
        </w:tc>
        <w:tc>
          <w:tcPr>
            <w:tcW w:w="888" w:type="dxa"/>
          </w:tcPr>
          <w:p w14:paraId="004790E8"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850046380</w:t>
            </w:r>
          </w:p>
        </w:tc>
        <w:tc>
          <w:tcPr>
            <w:tcW w:w="3727" w:type="dxa"/>
          </w:tcPr>
          <w:p w14:paraId="548ED146" w14:textId="77777777" w:rsidR="00EF4805" w:rsidRPr="00B10C14" w:rsidRDefault="00EF4805" w:rsidP="00791087">
            <w:pPr>
              <w:spacing w:after="0" w:line="240" w:lineRule="auto"/>
              <w:jc w:val="both"/>
              <w:rPr>
                <w:rFonts w:ascii="Arial Narrow" w:hAnsi="Arial Narrow"/>
              </w:rPr>
            </w:pPr>
            <w:r w:rsidRPr="00B10C14">
              <w:rPr>
                <w:rFonts w:ascii="Arial Narrow" w:hAnsi="Arial Narrow"/>
              </w:rPr>
              <w:t xml:space="preserve">Esquema Corporal (MDF); Prancha de M.D.F. </w:t>
            </w:r>
            <w:r w:rsidRPr="00B10C14">
              <w:rPr>
                <w:rFonts w:ascii="Arial Narrow" w:hAnsi="Arial Narrow"/>
              </w:rPr>
              <w:lastRenderedPageBreak/>
              <w:t xml:space="preserve">com as formas de um menino e uma menina, pintada e serigrafia com tinta atóxica - ilustração: 2 personagens na praia). Medida da base: 49 x 36,5 cm. Embalagem: Película de P.V.C. </w:t>
            </w:r>
            <w:proofErr w:type="spellStart"/>
            <w:r w:rsidRPr="00B10C14">
              <w:rPr>
                <w:rFonts w:ascii="Arial Narrow" w:hAnsi="Arial Narrow"/>
              </w:rPr>
              <w:t>encolhível</w:t>
            </w:r>
            <w:proofErr w:type="spellEnd"/>
            <w:r w:rsidRPr="00B10C14">
              <w:rPr>
                <w:rFonts w:ascii="Arial Narrow" w:hAnsi="Arial Narrow"/>
              </w:rPr>
              <w:t>.</w:t>
            </w:r>
          </w:p>
        </w:tc>
        <w:tc>
          <w:tcPr>
            <w:tcW w:w="851" w:type="dxa"/>
          </w:tcPr>
          <w:p w14:paraId="05FF3EBB"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lastRenderedPageBreak/>
              <w:t>UNIDADE</w:t>
            </w:r>
          </w:p>
        </w:tc>
        <w:tc>
          <w:tcPr>
            <w:tcW w:w="1134" w:type="dxa"/>
          </w:tcPr>
          <w:p w14:paraId="2C1634B2"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20</w:t>
            </w:r>
          </w:p>
        </w:tc>
        <w:tc>
          <w:tcPr>
            <w:tcW w:w="1134" w:type="dxa"/>
          </w:tcPr>
          <w:p w14:paraId="6AF0634F" w14:textId="77777777" w:rsidR="00EF4805" w:rsidRPr="00B10C14" w:rsidRDefault="00EF4805" w:rsidP="00791087">
            <w:pPr>
              <w:spacing w:after="0" w:line="240" w:lineRule="auto"/>
              <w:jc w:val="right"/>
              <w:rPr>
                <w:rFonts w:ascii="Arial Narrow" w:hAnsi="Arial Narrow"/>
              </w:rPr>
            </w:pPr>
            <w:r w:rsidRPr="00B10C14">
              <w:rPr>
                <w:rFonts w:ascii="Arial Narrow" w:hAnsi="Arial Narrow"/>
              </w:rPr>
              <w:t>69,00</w:t>
            </w:r>
          </w:p>
        </w:tc>
        <w:tc>
          <w:tcPr>
            <w:tcW w:w="1042" w:type="dxa"/>
          </w:tcPr>
          <w:p w14:paraId="231EB4F4" w14:textId="77777777" w:rsidR="00EF4805" w:rsidRPr="00B10C14" w:rsidRDefault="00EF4805" w:rsidP="00791087">
            <w:pPr>
              <w:spacing w:after="0" w:line="240" w:lineRule="auto"/>
              <w:jc w:val="right"/>
              <w:rPr>
                <w:rFonts w:ascii="Arial Narrow" w:hAnsi="Arial Narrow"/>
              </w:rPr>
            </w:pPr>
            <w:r w:rsidRPr="00B10C14">
              <w:rPr>
                <w:rFonts w:ascii="Arial Narrow" w:hAnsi="Arial Narrow"/>
              </w:rPr>
              <w:t>1.380,00</w:t>
            </w:r>
          </w:p>
        </w:tc>
      </w:tr>
      <w:tr w:rsidR="00EF4805" w:rsidRPr="00B10C14" w14:paraId="58DDA843" w14:textId="77777777" w:rsidTr="00791087">
        <w:tc>
          <w:tcPr>
            <w:tcW w:w="630" w:type="dxa"/>
          </w:tcPr>
          <w:p w14:paraId="57CEC465"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lastRenderedPageBreak/>
              <w:t>0020</w:t>
            </w:r>
          </w:p>
        </w:tc>
        <w:tc>
          <w:tcPr>
            <w:tcW w:w="888" w:type="dxa"/>
          </w:tcPr>
          <w:p w14:paraId="32513986"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850046374</w:t>
            </w:r>
          </w:p>
        </w:tc>
        <w:tc>
          <w:tcPr>
            <w:tcW w:w="3727" w:type="dxa"/>
          </w:tcPr>
          <w:p w14:paraId="7118938E" w14:textId="77777777" w:rsidR="00EF4805" w:rsidRPr="00B10C14" w:rsidRDefault="00EF4805" w:rsidP="00791087">
            <w:pPr>
              <w:spacing w:after="0" w:line="240" w:lineRule="auto"/>
              <w:jc w:val="both"/>
              <w:rPr>
                <w:rFonts w:ascii="Arial Narrow" w:hAnsi="Arial Narrow"/>
              </w:rPr>
            </w:pPr>
            <w:r w:rsidRPr="00B10C14">
              <w:rPr>
                <w:rFonts w:ascii="Arial Narrow" w:hAnsi="Arial Narrow"/>
              </w:rPr>
              <w:t>Jogo cara a cara. Material plástico. Dimensões: 4x3 mm. Jogo de tabuleiro, contém 53 peças; Idade: 6+</w:t>
            </w:r>
          </w:p>
        </w:tc>
        <w:tc>
          <w:tcPr>
            <w:tcW w:w="851" w:type="dxa"/>
          </w:tcPr>
          <w:p w14:paraId="56E1B289"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UNIDADE</w:t>
            </w:r>
          </w:p>
        </w:tc>
        <w:tc>
          <w:tcPr>
            <w:tcW w:w="1134" w:type="dxa"/>
          </w:tcPr>
          <w:p w14:paraId="2B8B06AA"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10</w:t>
            </w:r>
          </w:p>
        </w:tc>
        <w:tc>
          <w:tcPr>
            <w:tcW w:w="1134" w:type="dxa"/>
          </w:tcPr>
          <w:p w14:paraId="0F8B79E2" w14:textId="77777777" w:rsidR="00EF4805" w:rsidRPr="00B10C14" w:rsidRDefault="00EF4805" w:rsidP="00791087">
            <w:pPr>
              <w:spacing w:after="0" w:line="240" w:lineRule="auto"/>
              <w:jc w:val="right"/>
              <w:rPr>
                <w:rFonts w:ascii="Arial Narrow" w:hAnsi="Arial Narrow"/>
              </w:rPr>
            </w:pPr>
            <w:r w:rsidRPr="00B10C14">
              <w:rPr>
                <w:rFonts w:ascii="Arial Narrow" w:hAnsi="Arial Narrow"/>
              </w:rPr>
              <w:t>118,95</w:t>
            </w:r>
          </w:p>
        </w:tc>
        <w:tc>
          <w:tcPr>
            <w:tcW w:w="1042" w:type="dxa"/>
          </w:tcPr>
          <w:p w14:paraId="74CF8992" w14:textId="77777777" w:rsidR="00EF4805" w:rsidRPr="00B10C14" w:rsidRDefault="00EF4805" w:rsidP="00791087">
            <w:pPr>
              <w:spacing w:after="0" w:line="240" w:lineRule="auto"/>
              <w:jc w:val="right"/>
              <w:rPr>
                <w:rFonts w:ascii="Arial Narrow" w:hAnsi="Arial Narrow"/>
              </w:rPr>
            </w:pPr>
            <w:r w:rsidRPr="00B10C14">
              <w:rPr>
                <w:rFonts w:ascii="Arial Narrow" w:hAnsi="Arial Narrow"/>
              </w:rPr>
              <w:t>1.189,50</w:t>
            </w:r>
          </w:p>
        </w:tc>
      </w:tr>
      <w:tr w:rsidR="00EF4805" w:rsidRPr="00B10C14" w14:paraId="4B2E37CE" w14:textId="77777777" w:rsidTr="00791087">
        <w:tc>
          <w:tcPr>
            <w:tcW w:w="630" w:type="dxa"/>
          </w:tcPr>
          <w:p w14:paraId="4A8D06DA"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0021</w:t>
            </w:r>
          </w:p>
        </w:tc>
        <w:tc>
          <w:tcPr>
            <w:tcW w:w="888" w:type="dxa"/>
          </w:tcPr>
          <w:p w14:paraId="1F4CC458"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850046367</w:t>
            </w:r>
          </w:p>
        </w:tc>
        <w:tc>
          <w:tcPr>
            <w:tcW w:w="3727" w:type="dxa"/>
          </w:tcPr>
          <w:p w14:paraId="5F153411" w14:textId="77777777" w:rsidR="00EF4805" w:rsidRPr="00B10C14" w:rsidRDefault="00EF4805" w:rsidP="00791087">
            <w:pPr>
              <w:spacing w:after="0" w:line="240" w:lineRule="auto"/>
              <w:jc w:val="both"/>
              <w:rPr>
                <w:rFonts w:ascii="Arial Narrow" w:hAnsi="Arial Narrow"/>
              </w:rPr>
            </w:pPr>
            <w:r w:rsidRPr="00B10C14">
              <w:rPr>
                <w:rFonts w:ascii="Arial Narrow" w:hAnsi="Arial Narrow"/>
              </w:rPr>
              <w:t>Jogo da memória infantil educativo didático: Bichos e filhotes. Comprimento: 25 cm  Altura: 6 cm.</w:t>
            </w:r>
          </w:p>
        </w:tc>
        <w:tc>
          <w:tcPr>
            <w:tcW w:w="851" w:type="dxa"/>
          </w:tcPr>
          <w:p w14:paraId="4B7B50AF"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UNIDADE</w:t>
            </w:r>
          </w:p>
        </w:tc>
        <w:tc>
          <w:tcPr>
            <w:tcW w:w="1134" w:type="dxa"/>
          </w:tcPr>
          <w:p w14:paraId="54D3219D"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10</w:t>
            </w:r>
          </w:p>
        </w:tc>
        <w:tc>
          <w:tcPr>
            <w:tcW w:w="1134" w:type="dxa"/>
          </w:tcPr>
          <w:p w14:paraId="42BD6E49" w14:textId="77777777" w:rsidR="00EF4805" w:rsidRPr="00B10C14" w:rsidRDefault="00EF4805" w:rsidP="00791087">
            <w:pPr>
              <w:spacing w:after="0" w:line="240" w:lineRule="auto"/>
              <w:jc w:val="right"/>
              <w:rPr>
                <w:rFonts w:ascii="Arial Narrow" w:hAnsi="Arial Narrow"/>
              </w:rPr>
            </w:pPr>
            <w:r w:rsidRPr="00B10C14">
              <w:rPr>
                <w:rFonts w:ascii="Arial Narrow" w:hAnsi="Arial Narrow"/>
              </w:rPr>
              <w:t>38,86</w:t>
            </w:r>
          </w:p>
        </w:tc>
        <w:tc>
          <w:tcPr>
            <w:tcW w:w="1042" w:type="dxa"/>
          </w:tcPr>
          <w:p w14:paraId="783CAFB9" w14:textId="77777777" w:rsidR="00EF4805" w:rsidRPr="00B10C14" w:rsidRDefault="00EF4805" w:rsidP="00791087">
            <w:pPr>
              <w:spacing w:after="0" w:line="240" w:lineRule="auto"/>
              <w:jc w:val="right"/>
              <w:rPr>
                <w:rFonts w:ascii="Arial Narrow" w:hAnsi="Arial Narrow"/>
              </w:rPr>
            </w:pPr>
            <w:r w:rsidRPr="00B10C14">
              <w:rPr>
                <w:rFonts w:ascii="Arial Narrow" w:hAnsi="Arial Narrow"/>
              </w:rPr>
              <w:t>388,60</w:t>
            </w:r>
          </w:p>
        </w:tc>
      </w:tr>
      <w:tr w:rsidR="00EF4805" w:rsidRPr="00B10C14" w14:paraId="6257900E" w14:textId="77777777" w:rsidTr="00791087">
        <w:tc>
          <w:tcPr>
            <w:tcW w:w="630" w:type="dxa"/>
          </w:tcPr>
          <w:p w14:paraId="471FAD62"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0022</w:t>
            </w:r>
          </w:p>
        </w:tc>
        <w:tc>
          <w:tcPr>
            <w:tcW w:w="888" w:type="dxa"/>
          </w:tcPr>
          <w:p w14:paraId="254B5063"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850046336</w:t>
            </w:r>
          </w:p>
        </w:tc>
        <w:tc>
          <w:tcPr>
            <w:tcW w:w="3727" w:type="dxa"/>
          </w:tcPr>
          <w:p w14:paraId="555799E4" w14:textId="77777777" w:rsidR="00EF4805" w:rsidRPr="00B10C14" w:rsidRDefault="00EF4805" w:rsidP="00791087">
            <w:pPr>
              <w:spacing w:after="0" w:line="240" w:lineRule="auto"/>
              <w:jc w:val="both"/>
              <w:rPr>
                <w:rFonts w:ascii="Arial Narrow" w:hAnsi="Arial Narrow"/>
              </w:rPr>
            </w:pPr>
            <w:r w:rsidRPr="00B10C14">
              <w:rPr>
                <w:rFonts w:ascii="Arial Narrow" w:hAnsi="Arial Narrow"/>
              </w:rPr>
              <w:t>Jogo de boliche infantil com 6 pinos e 2 bolas de alta resistência certificado pelo IMETRO.</w:t>
            </w:r>
          </w:p>
        </w:tc>
        <w:tc>
          <w:tcPr>
            <w:tcW w:w="851" w:type="dxa"/>
          </w:tcPr>
          <w:p w14:paraId="1CB794F3"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UNIDADE</w:t>
            </w:r>
          </w:p>
        </w:tc>
        <w:tc>
          <w:tcPr>
            <w:tcW w:w="1134" w:type="dxa"/>
          </w:tcPr>
          <w:p w14:paraId="49D9EEF1"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20</w:t>
            </w:r>
          </w:p>
        </w:tc>
        <w:tc>
          <w:tcPr>
            <w:tcW w:w="1134" w:type="dxa"/>
          </w:tcPr>
          <w:p w14:paraId="48B06406" w14:textId="77777777" w:rsidR="00EF4805" w:rsidRPr="00B10C14" w:rsidRDefault="00EF4805" w:rsidP="00791087">
            <w:pPr>
              <w:spacing w:after="0" w:line="240" w:lineRule="auto"/>
              <w:jc w:val="right"/>
              <w:rPr>
                <w:rFonts w:ascii="Arial Narrow" w:hAnsi="Arial Narrow"/>
              </w:rPr>
            </w:pPr>
            <w:r w:rsidRPr="00B10C14">
              <w:rPr>
                <w:rFonts w:ascii="Arial Narrow" w:hAnsi="Arial Narrow"/>
              </w:rPr>
              <w:t>67,60</w:t>
            </w:r>
          </w:p>
        </w:tc>
        <w:tc>
          <w:tcPr>
            <w:tcW w:w="1042" w:type="dxa"/>
          </w:tcPr>
          <w:p w14:paraId="31FA172B" w14:textId="77777777" w:rsidR="00EF4805" w:rsidRPr="00B10C14" w:rsidRDefault="00EF4805" w:rsidP="00791087">
            <w:pPr>
              <w:spacing w:after="0" w:line="240" w:lineRule="auto"/>
              <w:jc w:val="right"/>
              <w:rPr>
                <w:rFonts w:ascii="Arial Narrow" w:hAnsi="Arial Narrow"/>
              </w:rPr>
            </w:pPr>
            <w:r w:rsidRPr="00B10C14">
              <w:rPr>
                <w:rFonts w:ascii="Arial Narrow" w:hAnsi="Arial Narrow"/>
              </w:rPr>
              <w:t>1.352,00</w:t>
            </w:r>
          </w:p>
        </w:tc>
      </w:tr>
      <w:tr w:rsidR="00EF4805" w:rsidRPr="00B10C14" w14:paraId="76C47673" w14:textId="77777777" w:rsidTr="00791087">
        <w:tc>
          <w:tcPr>
            <w:tcW w:w="630" w:type="dxa"/>
          </w:tcPr>
          <w:p w14:paraId="543E5535"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0023</w:t>
            </w:r>
          </w:p>
        </w:tc>
        <w:tc>
          <w:tcPr>
            <w:tcW w:w="888" w:type="dxa"/>
          </w:tcPr>
          <w:p w14:paraId="7657B036"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850046379</w:t>
            </w:r>
          </w:p>
        </w:tc>
        <w:tc>
          <w:tcPr>
            <w:tcW w:w="3727" w:type="dxa"/>
          </w:tcPr>
          <w:p w14:paraId="1D0FFF48" w14:textId="77777777" w:rsidR="00EF4805" w:rsidRPr="00B10C14" w:rsidRDefault="00EF4805" w:rsidP="00791087">
            <w:pPr>
              <w:spacing w:after="0" w:line="240" w:lineRule="auto"/>
              <w:jc w:val="both"/>
              <w:rPr>
                <w:rFonts w:ascii="Arial Narrow" w:hAnsi="Arial Narrow"/>
              </w:rPr>
            </w:pPr>
            <w:r w:rsidRPr="00B10C14">
              <w:rPr>
                <w:rFonts w:ascii="Arial Narrow" w:hAnsi="Arial Narrow"/>
              </w:rPr>
              <w:t xml:space="preserve">Jogo </w:t>
            </w:r>
            <w:proofErr w:type="spellStart"/>
            <w:r w:rsidRPr="00B10C14">
              <w:rPr>
                <w:rFonts w:ascii="Arial Narrow" w:hAnsi="Arial Narrow"/>
              </w:rPr>
              <w:t>Grok</w:t>
            </w:r>
            <w:proofErr w:type="spellEnd"/>
            <w:r w:rsidRPr="00B10C14">
              <w:rPr>
                <w:rFonts w:ascii="Arial Narrow" w:hAnsi="Arial Narrow"/>
              </w:rPr>
              <w:t xml:space="preserve"> - comunicação não violenta e empatia. É um jogo de cartas de sentimentos e necessidades baseado na comunicação não violenta com 20 formas de jogar, com variação para jogar sozinho, em pequenos e grandes grupos. Contém: 75 cartas de sentimentos, 75 cartas de necessidades, 1 manual com 20 formas de jogar. Dimensões: 17x11x5cm. 400 g.</w:t>
            </w:r>
          </w:p>
        </w:tc>
        <w:tc>
          <w:tcPr>
            <w:tcW w:w="851" w:type="dxa"/>
          </w:tcPr>
          <w:p w14:paraId="09C123C8"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UNIDADE</w:t>
            </w:r>
          </w:p>
        </w:tc>
        <w:tc>
          <w:tcPr>
            <w:tcW w:w="1134" w:type="dxa"/>
          </w:tcPr>
          <w:p w14:paraId="51867317"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50</w:t>
            </w:r>
          </w:p>
        </w:tc>
        <w:tc>
          <w:tcPr>
            <w:tcW w:w="1134" w:type="dxa"/>
          </w:tcPr>
          <w:p w14:paraId="2DFA257A" w14:textId="77777777" w:rsidR="00EF4805" w:rsidRPr="00B10C14" w:rsidRDefault="00EF4805" w:rsidP="00791087">
            <w:pPr>
              <w:spacing w:after="0" w:line="240" w:lineRule="auto"/>
              <w:jc w:val="right"/>
              <w:rPr>
                <w:rFonts w:ascii="Arial Narrow" w:hAnsi="Arial Narrow"/>
              </w:rPr>
            </w:pPr>
            <w:r w:rsidRPr="00B10C14">
              <w:rPr>
                <w:rFonts w:ascii="Arial Narrow" w:hAnsi="Arial Narrow"/>
              </w:rPr>
              <w:t>111,50</w:t>
            </w:r>
          </w:p>
        </w:tc>
        <w:tc>
          <w:tcPr>
            <w:tcW w:w="1042" w:type="dxa"/>
          </w:tcPr>
          <w:p w14:paraId="707C9747" w14:textId="77777777" w:rsidR="00EF4805" w:rsidRPr="00B10C14" w:rsidRDefault="00EF4805" w:rsidP="00791087">
            <w:pPr>
              <w:spacing w:after="0" w:line="240" w:lineRule="auto"/>
              <w:jc w:val="right"/>
              <w:rPr>
                <w:rFonts w:ascii="Arial Narrow" w:hAnsi="Arial Narrow"/>
              </w:rPr>
            </w:pPr>
            <w:r w:rsidRPr="00B10C14">
              <w:rPr>
                <w:rFonts w:ascii="Arial Narrow" w:hAnsi="Arial Narrow"/>
              </w:rPr>
              <w:t>5.575,00</w:t>
            </w:r>
          </w:p>
        </w:tc>
      </w:tr>
      <w:tr w:rsidR="00EF4805" w:rsidRPr="00B10C14" w14:paraId="3BC29693" w14:textId="77777777" w:rsidTr="00791087">
        <w:tc>
          <w:tcPr>
            <w:tcW w:w="630" w:type="dxa"/>
          </w:tcPr>
          <w:p w14:paraId="6A011D20"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0024</w:t>
            </w:r>
          </w:p>
        </w:tc>
        <w:tc>
          <w:tcPr>
            <w:tcW w:w="888" w:type="dxa"/>
          </w:tcPr>
          <w:p w14:paraId="47C73E80"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850046352</w:t>
            </w:r>
          </w:p>
        </w:tc>
        <w:tc>
          <w:tcPr>
            <w:tcW w:w="3727" w:type="dxa"/>
          </w:tcPr>
          <w:p w14:paraId="41B5813A" w14:textId="77777777" w:rsidR="00EF4805" w:rsidRPr="00B10C14" w:rsidRDefault="00EF4805" w:rsidP="00791087">
            <w:pPr>
              <w:spacing w:after="0" w:line="240" w:lineRule="auto"/>
              <w:jc w:val="both"/>
              <w:rPr>
                <w:rFonts w:ascii="Arial Narrow" w:hAnsi="Arial Narrow"/>
              </w:rPr>
            </w:pPr>
            <w:r w:rsidRPr="00B10C14">
              <w:rPr>
                <w:rFonts w:ascii="Arial Narrow" w:hAnsi="Arial Narrow"/>
              </w:rPr>
              <w:t>Jogo lince: Componentes: 1 tabuleiro, 1 saco plástico, 18 fichas, 130 cartelas ilustradas e 1 manual de instruções. Tamanho da imagem – na dimensões da embalagem – 23,0 x 33,5 x 4,0 cm.</w:t>
            </w:r>
          </w:p>
        </w:tc>
        <w:tc>
          <w:tcPr>
            <w:tcW w:w="851" w:type="dxa"/>
          </w:tcPr>
          <w:p w14:paraId="6B2B67E8"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UNIDADE</w:t>
            </w:r>
          </w:p>
        </w:tc>
        <w:tc>
          <w:tcPr>
            <w:tcW w:w="1134" w:type="dxa"/>
          </w:tcPr>
          <w:p w14:paraId="7B3E2750"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10</w:t>
            </w:r>
          </w:p>
        </w:tc>
        <w:tc>
          <w:tcPr>
            <w:tcW w:w="1134" w:type="dxa"/>
          </w:tcPr>
          <w:p w14:paraId="1A7727F8" w14:textId="77777777" w:rsidR="00EF4805" w:rsidRPr="00B10C14" w:rsidRDefault="00EF4805" w:rsidP="00791087">
            <w:pPr>
              <w:spacing w:after="0" w:line="240" w:lineRule="auto"/>
              <w:jc w:val="right"/>
              <w:rPr>
                <w:rFonts w:ascii="Arial Narrow" w:hAnsi="Arial Narrow"/>
              </w:rPr>
            </w:pPr>
            <w:r w:rsidRPr="00B10C14">
              <w:rPr>
                <w:rFonts w:ascii="Arial Narrow" w:hAnsi="Arial Narrow"/>
              </w:rPr>
              <w:t>72,60</w:t>
            </w:r>
          </w:p>
        </w:tc>
        <w:tc>
          <w:tcPr>
            <w:tcW w:w="1042" w:type="dxa"/>
          </w:tcPr>
          <w:p w14:paraId="68450AF7" w14:textId="77777777" w:rsidR="00EF4805" w:rsidRPr="00B10C14" w:rsidRDefault="00EF4805" w:rsidP="00791087">
            <w:pPr>
              <w:spacing w:after="0" w:line="240" w:lineRule="auto"/>
              <w:jc w:val="right"/>
              <w:rPr>
                <w:rFonts w:ascii="Arial Narrow" w:hAnsi="Arial Narrow"/>
              </w:rPr>
            </w:pPr>
            <w:r w:rsidRPr="00B10C14">
              <w:rPr>
                <w:rFonts w:ascii="Arial Narrow" w:hAnsi="Arial Narrow"/>
              </w:rPr>
              <w:t>726,00</w:t>
            </w:r>
          </w:p>
        </w:tc>
      </w:tr>
      <w:tr w:rsidR="00EF4805" w:rsidRPr="00B10C14" w14:paraId="5E29C32D" w14:textId="77777777" w:rsidTr="00791087">
        <w:tc>
          <w:tcPr>
            <w:tcW w:w="630" w:type="dxa"/>
          </w:tcPr>
          <w:p w14:paraId="33174E02"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0025</w:t>
            </w:r>
          </w:p>
        </w:tc>
        <w:tc>
          <w:tcPr>
            <w:tcW w:w="888" w:type="dxa"/>
          </w:tcPr>
          <w:p w14:paraId="20187CF1"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850046377</w:t>
            </w:r>
          </w:p>
        </w:tc>
        <w:tc>
          <w:tcPr>
            <w:tcW w:w="3727" w:type="dxa"/>
          </w:tcPr>
          <w:p w14:paraId="667DF7B3" w14:textId="77777777" w:rsidR="00EF4805" w:rsidRPr="00B10C14" w:rsidRDefault="00EF4805" w:rsidP="00791087">
            <w:pPr>
              <w:spacing w:after="0" w:line="240" w:lineRule="auto"/>
              <w:jc w:val="both"/>
              <w:rPr>
                <w:rFonts w:ascii="Arial Narrow" w:hAnsi="Arial Narrow"/>
              </w:rPr>
            </w:pPr>
            <w:r w:rsidRPr="00B10C14">
              <w:rPr>
                <w:rFonts w:ascii="Arial Narrow" w:hAnsi="Arial Narrow"/>
              </w:rPr>
              <w:t>Jogo pizzaria maluca. Material: produzido com papel, papel cartão e poliestireno. Dimensões: 2x1x3 mm. Contém: 1 tabuleiro, 30 ingredientes, 6 fatias de pizza, 1 peão, 1 dado, 1 conjunto de adesivos para o dado e 1 folheto de regras. Idade: 6+</w:t>
            </w:r>
          </w:p>
        </w:tc>
        <w:tc>
          <w:tcPr>
            <w:tcW w:w="851" w:type="dxa"/>
          </w:tcPr>
          <w:p w14:paraId="0994792E"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UNIDADE</w:t>
            </w:r>
          </w:p>
        </w:tc>
        <w:tc>
          <w:tcPr>
            <w:tcW w:w="1134" w:type="dxa"/>
          </w:tcPr>
          <w:p w14:paraId="1FF98373"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10</w:t>
            </w:r>
          </w:p>
        </w:tc>
        <w:tc>
          <w:tcPr>
            <w:tcW w:w="1134" w:type="dxa"/>
          </w:tcPr>
          <w:p w14:paraId="42348CEC" w14:textId="77777777" w:rsidR="00EF4805" w:rsidRPr="00B10C14" w:rsidRDefault="00EF4805" w:rsidP="00791087">
            <w:pPr>
              <w:spacing w:after="0" w:line="240" w:lineRule="auto"/>
              <w:jc w:val="right"/>
              <w:rPr>
                <w:rFonts w:ascii="Arial Narrow" w:hAnsi="Arial Narrow"/>
              </w:rPr>
            </w:pPr>
            <w:r w:rsidRPr="00B10C14">
              <w:rPr>
                <w:rFonts w:ascii="Arial Narrow" w:hAnsi="Arial Narrow"/>
              </w:rPr>
              <w:t>69,70</w:t>
            </w:r>
          </w:p>
        </w:tc>
        <w:tc>
          <w:tcPr>
            <w:tcW w:w="1042" w:type="dxa"/>
          </w:tcPr>
          <w:p w14:paraId="750F11C6" w14:textId="77777777" w:rsidR="00EF4805" w:rsidRPr="00B10C14" w:rsidRDefault="00EF4805" w:rsidP="00791087">
            <w:pPr>
              <w:spacing w:after="0" w:line="240" w:lineRule="auto"/>
              <w:jc w:val="right"/>
              <w:rPr>
                <w:rFonts w:ascii="Arial Narrow" w:hAnsi="Arial Narrow"/>
              </w:rPr>
            </w:pPr>
            <w:r w:rsidRPr="00B10C14">
              <w:rPr>
                <w:rFonts w:ascii="Arial Narrow" w:hAnsi="Arial Narrow"/>
              </w:rPr>
              <w:t>697,00</w:t>
            </w:r>
          </w:p>
        </w:tc>
      </w:tr>
      <w:tr w:rsidR="00EF4805" w:rsidRPr="00B10C14" w14:paraId="3711A02C" w14:textId="77777777" w:rsidTr="00791087">
        <w:tc>
          <w:tcPr>
            <w:tcW w:w="630" w:type="dxa"/>
          </w:tcPr>
          <w:p w14:paraId="03318512"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0026</w:t>
            </w:r>
          </w:p>
        </w:tc>
        <w:tc>
          <w:tcPr>
            <w:tcW w:w="888" w:type="dxa"/>
          </w:tcPr>
          <w:p w14:paraId="1DCAB059"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850046351</w:t>
            </w:r>
          </w:p>
        </w:tc>
        <w:tc>
          <w:tcPr>
            <w:tcW w:w="3727" w:type="dxa"/>
          </w:tcPr>
          <w:p w14:paraId="03DC11A4" w14:textId="77777777" w:rsidR="00EF4805" w:rsidRPr="00B10C14" w:rsidRDefault="00EF4805" w:rsidP="00791087">
            <w:pPr>
              <w:spacing w:after="0" w:line="240" w:lineRule="auto"/>
              <w:jc w:val="both"/>
              <w:rPr>
                <w:rFonts w:ascii="Arial Narrow" w:hAnsi="Arial Narrow"/>
              </w:rPr>
            </w:pPr>
            <w:r w:rsidRPr="00B10C14">
              <w:rPr>
                <w:rFonts w:ascii="Arial Narrow" w:hAnsi="Arial Narrow"/>
              </w:rPr>
              <w:t xml:space="preserve">Jogo pula macaco: Dimensões aproximadas da embalagem do produto (cm) – </w:t>
            </w:r>
            <w:proofErr w:type="spellStart"/>
            <w:r w:rsidRPr="00B10C14">
              <w:rPr>
                <w:rFonts w:ascii="Arial Narrow" w:hAnsi="Arial Narrow"/>
              </w:rPr>
              <w:t>AxLxP</w:t>
            </w:r>
            <w:proofErr w:type="spellEnd"/>
            <w:r w:rsidRPr="00B10C14">
              <w:rPr>
                <w:rFonts w:ascii="Arial Narrow" w:hAnsi="Arial Narrow"/>
              </w:rPr>
              <w:t xml:space="preserve">  8x35x29cm. Peso aproximado da embalagem c/ produto (KG): aproximadamente 600g.</w:t>
            </w:r>
          </w:p>
        </w:tc>
        <w:tc>
          <w:tcPr>
            <w:tcW w:w="851" w:type="dxa"/>
          </w:tcPr>
          <w:p w14:paraId="2C9D79C0"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UNIDADE</w:t>
            </w:r>
          </w:p>
        </w:tc>
        <w:tc>
          <w:tcPr>
            <w:tcW w:w="1134" w:type="dxa"/>
          </w:tcPr>
          <w:p w14:paraId="305484EE"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10</w:t>
            </w:r>
          </w:p>
        </w:tc>
        <w:tc>
          <w:tcPr>
            <w:tcW w:w="1134" w:type="dxa"/>
          </w:tcPr>
          <w:p w14:paraId="357C718F" w14:textId="77777777" w:rsidR="00EF4805" w:rsidRPr="00B10C14" w:rsidRDefault="00EF4805" w:rsidP="00791087">
            <w:pPr>
              <w:spacing w:after="0" w:line="240" w:lineRule="auto"/>
              <w:jc w:val="right"/>
              <w:rPr>
                <w:rFonts w:ascii="Arial Narrow" w:hAnsi="Arial Narrow"/>
              </w:rPr>
            </w:pPr>
            <w:r w:rsidRPr="00B10C14">
              <w:rPr>
                <w:rFonts w:ascii="Arial Narrow" w:hAnsi="Arial Narrow"/>
              </w:rPr>
              <w:t>69,60</w:t>
            </w:r>
          </w:p>
        </w:tc>
        <w:tc>
          <w:tcPr>
            <w:tcW w:w="1042" w:type="dxa"/>
          </w:tcPr>
          <w:p w14:paraId="021D3F4A" w14:textId="77777777" w:rsidR="00EF4805" w:rsidRPr="00B10C14" w:rsidRDefault="00EF4805" w:rsidP="00791087">
            <w:pPr>
              <w:spacing w:after="0" w:line="240" w:lineRule="auto"/>
              <w:jc w:val="right"/>
              <w:rPr>
                <w:rFonts w:ascii="Arial Narrow" w:hAnsi="Arial Narrow"/>
              </w:rPr>
            </w:pPr>
            <w:r w:rsidRPr="00B10C14">
              <w:rPr>
                <w:rFonts w:ascii="Arial Narrow" w:hAnsi="Arial Narrow"/>
              </w:rPr>
              <w:t>696,00</w:t>
            </w:r>
          </w:p>
        </w:tc>
      </w:tr>
      <w:tr w:rsidR="00EF4805" w:rsidRPr="00B10C14" w14:paraId="440FB5A7" w14:textId="77777777" w:rsidTr="00791087">
        <w:tc>
          <w:tcPr>
            <w:tcW w:w="630" w:type="dxa"/>
          </w:tcPr>
          <w:p w14:paraId="3A3A8ADC"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0027</w:t>
            </w:r>
          </w:p>
        </w:tc>
        <w:tc>
          <w:tcPr>
            <w:tcW w:w="888" w:type="dxa"/>
          </w:tcPr>
          <w:p w14:paraId="72EDE05A"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850046348</w:t>
            </w:r>
          </w:p>
        </w:tc>
        <w:tc>
          <w:tcPr>
            <w:tcW w:w="3727" w:type="dxa"/>
          </w:tcPr>
          <w:p w14:paraId="2AC4D302" w14:textId="77777777" w:rsidR="00EF4805" w:rsidRPr="00B10C14" w:rsidRDefault="00EF4805" w:rsidP="00791087">
            <w:pPr>
              <w:spacing w:after="0" w:line="240" w:lineRule="auto"/>
              <w:jc w:val="both"/>
              <w:rPr>
                <w:rFonts w:ascii="Arial Narrow" w:hAnsi="Arial Narrow"/>
              </w:rPr>
            </w:pPr>
            <w:r w:rsidRPr="00B10C14">
              <w:rPr>
                <w:rFonts w:ascii="Arial Narrow" w:hAnsi="Arial Narrow"/>
              </w:rPr>
              <w:t>Jogo uno. Material: papelão. Cor estampado. Dimensões: 1x1 mm. Contém: 114 unidades de cartas no formato 56 mmx87 mm. Desenvolve a interação social e o pensamento estratégico. Tipo de embalagem cartucho. Idade: 7+.</w:t>
            </w:r>
          </w:p>
        </w:tc>
        <w:tc>
          <w:tcPr>
            <w:tcW w:w="851" w:type="dxa"/>
          </w:tcPr>
          <w:p w14:paraId="5BDFC65F"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UNIDADE</w:t>
            </w:r>
          </w:p>
        </w:tc>
        <w:tc>
          <w:tcPr>
            <w:tcW w:w="1134" w:type="dxa"/>
          </w:tcPr>
          <w:p w14:paraId="32CA11C4"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30</w:t>
            </w:r>
          </w:p>
        </w:tc>
        <w:tc>
          <w:tcPr>
            <w:tcW w:w="1134" w:type="dxa"/>
          </w:tcPr>
          <w:p w14:paraId="0D184B39" w14:textId="77777777" w:rsidR="00EF4805" w:rsidRPr="00B10C14" w:rsidRDefault="00EF4805" w:rsidP="00791087">
            <w:pPr>
              <w:spacing w:after="0" w:line="240" w:lineRule="auto"/>
              <w:jc w:val="right"/>
              <w:rPr>
                <w:rFonts w:ascii="Arial Narrow" w:hAnsi="Arial Narrow"/>
              </w:rPr>
            </w:pPr>
            <w:r w:rsidRPr="00B10C14">
              <w:rPr>
                <w:rFonts w:ascii="Arial Narrow" w:hAnsi="Arial Narrow"/>
              </w:rPr>
              <w:t>25,60</w:t>
            </w:r>
          </w:p>
        </w:tc>
        <w:tc>
          <w:tcPr>
            <w:tcW w:w="1042" w:type="dxa"/>
          </w:tcPr>
          <w:p w14:paraId="780A73F7" w14:textId="77777777" w:rsidR="00EF4805" w:rsidRPr="00B10C14" w:rsidRDefault="00EF4805" w:rsidP="00791087">
            <w:pPr>
              <w:spacing w:after="0" w:line="240" w:lineRule="auto"/>
              <w:jc w:val="right"/>
              <w:rPr>
                <w:rFonts w:ascii="Arial Narrow" w:hAnsi="Arial Narrow"/>
              </w:rPr>
            </w:pPr>
            <w:r w:rsidRPr="00B10C14">
              <w:rPr>
                <w:rFonts w:ascii="Arial Narrow" w:hAnsi="Arial Narrow"/>
              </w:rPr>
              <w:t>768,00</w:t>
            </w:r>
          </w:p>
        </w:tc>
      </w:tr>
      <w:tr w:rsidR="00EF4805" w:rsidRPr="00B10C14" w14:paraId="3F9134F7" w14:textId="77777777" w:rsidTr="00791087">
        <w:tc>
          <w:tcPr>
            <w:tcW w:w="630" w:type="dxa"/>
          </w:tcPr>
          <w:p w14:paraId="29B8A94D"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0028</w:t>
            </w:r>
          </w:p>
        </w:tc>
        <w:tc>
          <w:tcPr>
            <w:tcW w:w="888" w:type="dxa"/>
          </w:tcPr>
          <w:p w14:paraId="2C43BC73"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850046335</w:t>
            </w:r>
          </w:p>
        </w:tc>
        <w:tc>
          <w:tcPr>
            <w:tcW w:w="3727" w:type="dxa"/>
          </w:tcPr>
          <w:p w14:paraId="3DA15A93" w14:textId="77777777" w:rsidR="00EF4805" w:rsidRPr="00B10C14" w:rsidRDefault="00EF4805" w:rsidP="00791087">
            <w:pPr>
              <w:spacing w:after="0" w:line="240" w:lineRule="auto"/>
              <w:jc w:val="both"/>
              <w:rPr>
                <w:rFonts w:ascii="Arial Narrow" w:hAnsi="Arial Narrow"/>
              </w:rPr>
            </w:pPr>
            <w:r w:rsidRPr="00B10C14">
              <w:rPr>
                <w:rFonts w:ascii="Arial Narrow" w:hAnsi="Arial Narrow"/>
              </w:rPr>
              <w:t>Kit 10 chapas tatame tapete infantil fitness ginastica colorido TAMANHO 50x50x10 cm</w:t>
            </w:r>
          </w:p>
        </w:tc>
        <w:tc>
          <w:tcPr>
            <w:tcW w:w="851" w:type="dxa"/>
          </w:tcPr>
          <w:p w14:paraId="721C8839"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UNIDADE</w:t>
            </w:r>
          </w:p>
        </w:tc>
        <w:tc>
          <w:tcPr>
            <w:tcW w:w="1134" w:type="dxa"/>
          </w:tcPr>
          <w:p w14:paraId="4BA2F635"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20</w:t>
            </w:r>
          </w:p>
        </w:tc>
        <w:tc>
          <w:tcPr>
            <w:tcW w:w="1134" w:type="dxa"/>
          </w:tcPr>
          <w:p w14:paraId="45CC20B3" w14:textId="77777777" w:rsidR="00EF4805" w:rsidRPr="00B10C14" w:rsidRDefault="00EF4805" w:rsidP="00791087">
            <w:pPr>
              <w:spacing w:after="0" w:line="240" w:lineRule="auto"/>
              <w:jc w:val="right"/>
              <w:rPr>
                <w:rFonts w:ascii="Arial Narrow" w:hAnsi="Arial Narrow"/>
              </w:rPr>
            </w:pPr>
            <w:r w:rsidRPr="00B10C14">
              <w:rPr>
                <w:rFonts w:ascii="Arial Narrow" w:hAnsi="Arial Narrow"/>
              </w:rPr>
              <w:t>112,00</w:t>
            </w:r>
          </w:p>
        </w:tc>
        <w:tc>
          <w:tcPr>
            <w:tcW w:w="1042" w:type="dxa"/>
          </w:tcPr>
          <w:p w14:paraId="430F5DE0" w14:textId="77777777" w:rsidR="00EF4805" w:rsidRPr="00B10C14" w:rsidRDefault="00EF4805" w:rsidP="00791087">
            <w:pPr>
              <w:spacing w:after="0" w:line="240" w:lineRule="auto"/>
              <w:jc w:val="right"/>
              <w:rPr>
                <w:rFonts w:ascii="Arial Narrow" w:hAnsi="Arial Narrow"/>
              </w:rPr>
            </w:pPr>
            <w:r w:rsidRPr="00B10C14">
              <w:rPr>
                <w:rFonts w:ascii="Arial Narrow" w:hAnsi="Arial Narrow"/>
              </w:rPr>
              <w:t>2.240,00</w:t>
            </w:r>
          </w:p>
        </w:tc>
      </w:tr>
      <w:tr w:rsidR="00EF4805" w:rsidRPr="00B10C14" w14:paraId="302AFCFE" w14:textId="77777777" w:rsidTr="00791087">
        <w:tc>
          <w:tcPr>
            <w:tcW w:w="630" w:type="dxa"/>
          </w:tcPr>
          <w:p w14:paraId="40A9B25C"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0029</w:t>
            </w:r>
          </w:p>
        </w:tc>
        <w:tc>
          <w:tcPr>
            <w:tcW w:w="888" w:type="dxa"/>
          </w:tcPr>
          <w:p w14:paraId="492C49F7"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850046347</w:t>
            </w:r>
          </w:p>
        </w:tc>
        <w:tc>
          <w:tcPr>
            <w:tcW w:w="3727" w:type="dxa"/>
          </w:tcPr>
          <w:p w14:paraId="431E5AB4" w14:textId="77777777" w:rsidR="00EF4805" w:rsidRPr="00B10C14" w:rsidRDefault="00EF4805" w:rsidP="00791087">
            <w:pPr>
              <w:spacing w:after="0" w:line="240" w:lineRule="auto"/>
              <w:jc w:val="both"/>
              <w:rPr>
                <w:rFonts w:ascii="Arial Narrow" w:hAnsi="Arial Narrow"/>
              </w:rPr>
            </w:pPr>
            <w:r w:rsidRPr="00B10C14">
              <w:rPr>
                <w:rFonts w:ascii="Arial Narrow" w:hAnsi="Arial Narrow"/>
              </w:rPr>
              <w:t>KIT: 12 peças vida na fazenda – 8 animais + 4 cercas de borracha. Tamanho Dimensões da Embalagem: 27cm x 19,5 cm.</w:t>
            </w:r>
          </w:p>
        </w:tc>
        <w:tc>
          <w:tcPr>
            <w:tcW w:w="851" w:type="dxa"/>
          </w:tcPr>
          <w:p w14:paraId="7E8A7A49"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KIT</w:t>
            </w:r>
          </w:p>
        </w:tc>
        <w:tc>
          <w:tcPr>
            <w:tcW w:w="1134" w:type="dxa"/>
          </w:tcPr>
          <w:p w14:paraId="21824CFD"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10</w:t>
            </w:r>
          </w:p>
        </w:tc>
        <w:tc>
          <w:tcPr>
            <w:tcW w:w="1134" w:type="dxa"/>
          </w:tcPr>
          <w:p w14:paraId="1ED0532A" w14:textId="77777777" w:rsidR="00EF4805" w:rsidRPr="00B10C14" w:rsidRDefault="00EF4805" w:rsidP="00791087">
            <w:pPr>
              <w:spacing w:after="0" w:line="240" w:lineRule="auto"/>
              <w:jc w:val="right"/>
              <w:rPr>
                <w:rFonts w:ascii="Arial Narrow" w:hAnsi="Arial Narrow"/>
              </w:rPr>
            </w:pPr>
            <w:r w:rsidRPr="00B10C14">
              <w:rPr>
                <w:rFonts w:ascii="Arial Narrow" w:hAnsi="Arial Narrow"/>
              </w:rPr>
              <w:t>29,63</w:t>
            </w:r>
          </w:p>
        </w:tc>
        <w:tc>
          <w:tcPr>
            <w:tcW w:w="1042" w:type="dxa"/>
          </w:tcPr>
          <w:p w14:paraId="39133026" w14:textId="77777777" w:rsidR="00EF4805" w:rsidRPr="00B10C14" w:rsidRDefault="00EF4805" w:rsidP="00791087">
            <w:pPr>
              <w:spacing w:after="0" w:line="240" w:lineRule="auto"/>
              <w:jc w:val="right"/>
              <w:rPr>
                <w:rFonts w:ascii="Arial Narrow" w:hAnsi="Arial Narrow"/>
              </w:rPr>
            </w:pPr>
            <w:r w:rsidRPr="00B10C14">
              <w:rPr>
                <w:rFonts w:ascii="Arial Narrow" w:hAnsi="Arial Narrow"/>
              </w:rPr>
              <w:t>296,30</w:t>
            </w:r>
          </w:p>
        </w:tc>
      </w:tr>
      <w:tr w:rsidR="00EF4805" w:rsidRPr="00B10C14" w14:paraId="61FAF439" w14:textId="77777777" w:rsidTr="00791087">
        <w:tc>
          <w:tcPr>
            <w:tcW w:w="630" w:type="dxa"/>
          </w:tcPr>
          <w:p w14:paraId="7C387848"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0030</w:t>
            </w:r>
          </w:p>
        </w:tc>
        <w:tc>
          <w:tcPr>
            <w:tcW w:w="888" w:type="dxa"/>
          </w:tcPr>
          <w:p w14:paraId="1D6B6476"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850046353</w:t>
            </w:r>
          </w:p>
        </w:tc>
        <w:tc>
          <w:tcPr>
            <w:tcW w:w="3727" w:type="dxa"/>
          </w:tcPr>
          <w:p w14:paraId="3BF9B18C" w14:textId="77777777" w:rsidR="00EF4805" w:rsidRPr="00B10C14" w:rsidRDefault="00EF4805" w:rsidP="00791087">
            <w:pPr>
              <w:spacing w:after="0" w:line="240" w:lineRule="auto"/>
              <w:jc w:val="both"/>
              <w:rPr>
                <w:rFonts w:ascii="Arial Narrow" w:hAnsi="Arial Narrow"/>
              </w:rPr>
            </w:pPr>
            <w:r w:rsidRPr="00B10C14">
              <w:rPr>
                <w:rFonts w:ascii="Arial Narrow" w:hAnsi="Arial Narrow"/>
              </w:rPr>
              <w:t>KIT:</w:t>
            </w:r>
            <w:proofErr w:type="gramStart"/>
            <w:r w:rsidRPr="00B10C14">
              <w:rPr>
                <w:rFonts w:ascii="Arial Narrow" w:hAnsi="Arial Narrow"/>
              </w:rPr>
              <w:t>20 bambolê</w:t>
            </w:r>
            <w:proofErr w:type="gramEnd"/>
            <w:r w:rsidRPr="00B10C14">
              <w:rPr>
                <w:rFonts w:ascii="Arial Narrow" w:hAnsi="Arial Narrow"/>
              </w:rPr>
              <w:t xml:space="preserve"> de recreação, cores variadas. Medida aproximada: 60 cm.</w:t>
            </w:r>
          </w:p>
        </w:tc>
        <w:tc>
          <w:tcPr>
            <w:tcW w:w="851" w:type="dxa"/>
          </w:tcPr>
          <w:p w14:paraId="751D27EA"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UNIDADE</w:t>
            </w:r>
          </w:p>
        </w:tc>
        <w:tc>
          <w:tcPr>
            <w:tcW w:w="1134" w:type="dxa"/>
          </w:tcPr>
          <w:p w14:paraId="7A9136F6"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10</w:t>
            </w:r>
          </w:p>
        </w:tc>
        <w:tc>
          <w:tcPr>
            <w:tcW w:w="1134" w:type="dxa"/>
          </w:tcPr>
          <w:p w14:paraId="2FF67E6B" w14:textId="77777777" w:rsidR="00EF4805" w:rsidRPr="00B10C14" w:rsidRDefault="00EF4805" w:rsidP="00791087">
            <w:pPr>
              <w:spacing w:after="0" w:line="240" w:lineRule="auto"/>
              <w:jc w:val="right"/>
              <w:rPr>
                <w:rFonts w:ascii="Arial Narrow" w:hAnsi="Arial Narrow"/>
              </w:rPr>
            </w:pPr>
            <w:r w:rsidRPr="00B10C14">
              <w:rPr>
                <w:rFonts w:ascii="Arial Narrow" w:hAnsi="Arial Narrow"/>
              </w:rPr>
              <w:t>92,50</w:t>
            </w:r>
          </w:p>
        </w:tc>
        <w:tc>
          <w:tcPr>
            <w:tcW w:w="1042" w:type="dxa"/>
          </w:tcPr>
          <w:p w14:paraId="1E5C9CE0" w14:textId="77777777" w:rsidR="00EF4805" w:rsidRPr="00B10C14" w:rsidRDefault="00EF4805" w:rsidP="00791087">
            <w:pPr>
              <w:spacing w:after="0" w:line="240" w:lineRule="auto"/>
              <w:jc w:val="right"/>
              <w:rPr>
                <w:rFonts w:ascii="Arial Narrow" w:hAnsi="Arial Narrow"/>
              </w:rPr>
            </w:pPr>
            <w:r w:rsidRPr="00B10C14">
              <w:rPr>
                <w:rFonts w:ascii="Arial Narrow" w:hAnsi="Arial Narrow"/>
              </w:rPr>
              <w:t>925,00</w:t>
            </w:r>
          </w:p>
        </w:tc>
      </w:tr>
      <w:tr w:rsidR="00EF4805" w:rsidRPr="00B10C14" w14:paraId="42FF26A1" w14:textId="77777777" w:rsidTr="00791087">
        <w:tc>
          <w:tcPr>
            <w:tcW w:w="630" w:type="dxa"/>
          </w:tcPr>
          <w:p w14:paraId="7378070B"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0031</w:t>
            </w:r>
          </w:p>
        </w:tc>
        <w:tc>
          <w:tcPr>
            <w:tcW w:w="888" w:type="dxa"/>
          </w:tcPr>
          <w:p w14:paraId="5EB3371E"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850046346</w:t>
            </w:r>
          </w:p>
        </w:tc>
        <w:tc>
          <w:tcPr>
            <w:tcW w:w="3727" w:type="dxa"/>
          </w:tcPr>
          <w:p w14:paraId="1C565923" w14:textId="77777777" w:rsidR="00EF4805" w:rsidRPr="00B10C14" w:rsidRDefault="00EF4805" w:rsidP="00791087">
            <w:pPr>
              <w:spacing w:after="0" w:line="240" w:lineRule="auto"/>
              <w:jc w:val="both"/>
              <w:rPr>
                <w:rFonts w:ascii="Arial Narrow" w:hAnsi="Arial Narrow"/>
              </w:rPr>
            </w:pPr>
            <w:r w:rsidRPr="00B10C14">
              <w:rPr>
                <w:rFonts w:ascii="Arial Narrow" w:hAnsi="Arial Narrow"/>
              </w:rPr>
              <w:t>KIT: Animais da fazenda: 20 miniaturas animais da fazenda rural em borracha. Tamanho: 15cm x 15cm.</w:t>
            </w:r>
          </w:p>
        </w:tc>
        <w:tc>
          <w:tcPr>
            <w:tcW w:w="851" w:type="dxa"/>
          </w:tcPr>
          <w:p w14:paraId="37A64205"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KIT</w:t>
            </w:r>
          </w:p>
        </w:tc>
        <w:tc>
          <w:tcPr>
            <w:tcW w:w="1134" w:type="dxa"/>
          </w:tcPr>
          <w:p w14:paraId="003F9D66"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10</w:t>
            </w:r>
          </w:p>
        </w:tc>
        <w:tc>
          <w:tcPr>
            <w:tcW w:w="1134" w:type="dxa"/>
          </w:tcPr>
          <w:p w14:paraId="238614E5" w14:textId="77777777" w:rsidR="00EF4805" w:rsidRPr="00B10C14" w:rsidRDefault="00EF4805" w:rsidP="00791087">
            <w:pPr>
              <w:spacing w:after="0" w:line="240" w:lineRule="auto"/>
              <w:jc w:val="right"/>
              <w:rPr>
                <w:rFonts w:ascii="Arial Narrow" w:hAnsi="Arial Narrow"/>
              </w:rPr>
            </w:pPr>
            <w:r w:rsidRPr="00B10C14">
              <w:rPr>
                <w:rFonts w:ascii="Arial Narrow" w:hAnsi="Arial Narrow"/>
              </w:rPr>
              <w:t>110,11</w:t>
            </w:r>
          </w:p>
        </w:tc>
        <w:tc>
          <w:tcPr>
            <w:tcW w:w="1042" w:type="dxa"/>
          </w:tcPr>
          <w:p w14:paraId="69DC4991" w14:textId="77777777" w:rsidR="00EF4805" w:rsidRPr="00B10C14" w:rsidRDefault="00EF4805" w:rsidP="00791087">
            <w:pPr>
              <w:spacing w:after="0" w:line="240" w:lineRule="auto"/>
              <w:jc w:val="right"/>
              <w:rPr>
                <w:rFonts w:ascii="Arial Narrow" w:hAnsi="Arial Narrow"/>
              </w:rPr>
            </w:pPr>
            <w:r w:rsidRPr="00B10C14">
              <w:rPr>
                <w:rFonts w:ascii="Arial Narrow" w:hAnsi="Arial Narrow"/>
              </w:rPr>
              <w:t>1.101,10</w:t>
            </w:r>
          </w:p>
        </w:tc>
      </w:tr>
      <w:tr w:rsidR="00EF4805" w:rsidRPr="00B10C14" w14:paraId="5066470F" w14:textId="77777777" w:rsidTr="00791087">
        <w:tc>
          <w:tcPr>
            <w:tcW w:w="630" w:type="dxa"/>
          </w:tcPr>
          <w:p w14:paraId="5179B7FE"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0032</w:t>
            </w:r>
          </w:p>
        </w:tc>
        <w:tc>
          <w:tcPr>
            <w:tcW w:w="888" w:type="dxa"/>
          </w:tcPr>
          <w:p w14:paraId="45946C61"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850046360</w:t>
            </w:r>
          </w:p>
        </w:tc>
        <w:tc>
          <w:tcPr>
            <w:tcW w:w="3727" w:type="dxa"/>
          </w:tcPr>
          <w:p w14:paraId="6A0EAEA9" w14:textId="77777777" w:rsidR="00EF4805" w:rsidRPr="00B10C14" w:rsidRDefault="00EF4805" w:rsidP="00791087">
            <w:pPr>
              <w:spacing w:after="0" w:line="240" w:lineRule="auto"/>
              <w:jc w:val="both"/>
              <w:rPr>
                <w:rFonts w:ascii="Arial Narrow" w:hAnsi="Arial Narrow"/>
              </w:rPr>
            </w:pPr>
            <w:r w:rsidRPr="00B10C14">
              <w:rPr>
                <w:rFonts w:ascii="Arial Narrow" w:hAnsi="Arial Narrow"/>
              </w:rPr>
              <w:t xml:space="preserve">Kit com 4 instrumentos musicais infantis: 01 </w:t>
            </w:r>
            <w:r w:rsidRPr="00B10C14">
              <w:rPr>
                <w:rFonts w:ascii="Arial Narrow" w:hAnsi="Arial Narrow"/>
              </w:rPr>
              <w:lastRenderedPageBreak/>
              <w:t xml:space="preserve">maracá de madeira, 01 reco </w:t>
            </w:r>
            <w:proofErr w:type="spellStart"/>
            <w:r w:rsidRPr="00B10C14">
              <w:rPr>
                <w:rFonts w:ascii="Arial Narrow" w:hAnsi="Arial Narrow"/>
              </w:rPr>
              <w:t>reco</w:t>
            </w:r>
            <w:proofErr w:type="spellEnd"/>
            <w:r w:rsidRPr="00B10C14">
              <w:rPr>
                <w:rFonts w:ascii="Arial Narrow" w:hAnsi="Arial Narrow"/>
              </w:rPr>
              <w:t xml:space="preserve"> de PVC, 01 triângulo – 20 cm, 01 chocalho de madeira com guizos.</w:t>
            </w:r>
          </w:p>
        </w:tc>
        <w:tc>
          <w:tcPr>
            <w:tcW w:w="851" w:type="dxa"/>
          </w:tcPr>
          <w:p w14:paraId="504F7909"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lastRenderedPageBreak/>
              <w:t>UNIDADE</w:t>
            </w:r>
          </w:p>
        </w:tc>
        <w:tc>
          <w:tcPr>
            <w:tcW w:w="1134" w:type="dxa"/>
          </w:tcPr>
          <w:p w14:paraId="13E340D7"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10</w:t>
            </w:r>
          </w:p>
        </w:tc>
        <w:tc>
          <w:tcPr>
            <w:tcW w:w="1134" w:type="dxa"/>
          </w:tcPr>
          <w:p w14:paraId="103B212B" w14:textId="77777777" w:rsidR="00EF4805" w:rsidRPr="00B10C14" w:rsidRDefault="00EF4805" w:rsidP="00791087">
            <w:pPr>
              <w:spacing w:after="0" w:line="240" w:lineRule="auto"/>
              <w:jc w:val="right"/>
              <w:rPr>
                <w:rFonts w:ascii="Arial Narrow" w:hAnsi="Arial Narrow"/>
              </w:rPr>
            </w:pPr>
            <w:r w:rsidRPr="00B10C14">
              <w:rPr>
                <w:rFonts w:ascii="Arial Narrow" w:hAnsi="Arial Narrow"/>
              </w:rPr>
              <w:t>194,33</w:t>
            </w:r>
          </w:p>
        </w:tc>
        <w:tc>
          <w:tcPr>
            <w:tcW w:w="1042" w:type="dxa"/>
          </w:tcPr>
          <w:p w14:paraId="477436C7" w14:textId="77777777" w:rsidR="00EF4805" w:rsidRPr="00B10C14" w:rsidRDefault="00EF4805" w:rsidP="00791087">
            <w:pPr>
              <w:spacing w:after="0" w:line="240" w:lineRule="auto"/>
              <w:jc w:val="right"/>
              <w:rPr>
                <w:rFonts w:ascii="Arial Narrow" w:hAnsi="Arial Narrow"/>
              </w:rPr>
            </w:pPr>
            <w:r w:rsidRPr="00B10C14">
              <w:rPr>
                <w:rFonts w:ascii="Arial Narrow" w:hAnsi="Arial Narrow"/>
              </w:rPr>
              <w:t>1.943,30</w:t>
            </w:r>
          </w:p>
        </w:tc>
      </w:tr>
      <w:tr w:rsidR="00EF4805" w:rsidRPr="00B10C14" w14:paraId="5075E680" w14:textId="77777777" w:rsidTr="00791087">
        <w:tc>
          <w:tcPr>
            <w:tcW w:w="630" w:type="dxa"/>
          </w:tcPr>
          <w:p w14:paraId="7EC0F152"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lastRenderedPageBreak/>
              <w:t>0033</w:t>
            </w:r>
          </w:p>
        </w:tc>
        <w:tc>
          <w:tcPr>
            <w:tcW w:w="888" w:type="dxa"/>
          </w:tcPr>
          <w:p w14:paraId="4AF6E60D"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850046389</w:t>
            </w:r>
          </w:p>
        </w:tc>
        <w:tc>
          <w:tcPr>
            <w:tcW w:w="3727" w:type="dxa"/>
          </w:tcPr>
          <w:p w14:paraId="7CE465F3" w14:textId="77777777" w:rsidR="00EF4805" w:rsidRPr="00B10C14" w:rsidRDefault="00EF4805" w:rsidP="00791087">
            <w:pPr>
              <w:spacing w:after="0" w:line="240" w:lineRule="auto"/>
              <w:jc w:val="both"/>
              <w:rPr>
                <w:rFonts w:ascii="Arial Narrow" w:hAnsi="Arial Narrow"/>
              </w:rPr>
            </w:pPr>
            <w:r w:rsidRPr="00B10C14">
              <w:rPr>
                <w:rFonts w:ascii="Arial Narrow" w:hAnsi="Arial Narrow"/>
              </w:rPr>
              <w:t>Kit Coordenação Motora Fina E Sensorial; 500 Bolas De Gel (Colorida); - 100 Pompons ( Coloridos - Tamanho 1 Cm);12 Pompons (2 Cores De Cada - Tamanho 3 Cm); 6 Potinhos De Silicone (6 Cores Diferentes - 7x4.5x3.2 Cm); 1 Pinça Cor Azul (Tamanho: 12.8 Cm) Para Itens Grandes; 1 Pinça Cor Verde (Tamanho 10.5 Cm) Para Itens Pequenos; 1 Tesoura Bola Cor Laranja; 2 Conta Gotas Colorida</w:t>
            </w:r>
          </w:p>
        </w:tc>
        <w:tc>
          <w:tcPr>
            <w:tcW w:w="851" w:type="dxa"/>
          </w:tcPr>
          <w:p w14:paraId="61280453"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UNIDADE</w:t>
            </w:r>
          </w:p>
        </w:tc>
        <w:tc>
          <w:tcPr>
            <w:tcW w:w="1134" w:type="dxa"/>
          </w:tcPr>
          <w:p w14:paraId="573AD777"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7</w:t>
            </w:r>
          </w:p>
        </w:tc>
        <w:tc>
          <w:tcPr>
            <w:tcW w:w="1134" w:type="dxa"/>
          </w:tcPr>
          <w:p w14:paraId="0768DEFA" w14:textId="77777777" w:rsidR="00EF4805" w:rsidRPr="00B10C14" w:rsidRDefault="00EF4805" w:rsidP="00791087">
            <w:pPr>
              <w:spacing w:after="0" w:line="240" w:lineRule="auto"/>
              <w:jc w:val="right"/>
              <w:rPr>
                <w:rFonts w:ascii="Arial Narrow" w:hAnsi="Arial Narrow"/>
              </w:rPr>
            </w:pPr>
            <w:r w:rsidRPr="00B10C14">
              <w:rPr>
                <w:rFonts w:ascii="Arial Narrow" w:hAnsi="Arial Narrow"/>
              </w:rPr>
              <w:t>174,00</w:t>
            </w:r>
          </w:p>
        </w:tc>
        <w:tc>
          <w:tcPr>
            <w:tcW w:w="1042" w:type="dxa"/>
          </w:tcPr>
          <w:p w14:paraId="5D3EE221" w14:textId="77777777" w:rsidR="00EF4805" w:rsidRPr="00B10C14" w:rsidRDefault="00EF4805" w:rsidP="00791087">
            <w:pPr>
              <w:spacing w:after="0" w:line="240" w:lineRule="auto"/>
              <w:jc w:val="right"/>
              <w:rPr>
                <w:rFonts w:ascii="Arial Narrow" w:hAnsi="Arial Narrow"/>
              </w:rPr>
            </w:pPr>
            <w:r w:rsidRPr="00B10C14">
              <w:rPr>
                <w:rFonts w:ascii="Arial Narrow" w:hAnsi="Arial Narrow"/>
              </w:rPr>
              <w:t>1.218,00</w:t>
            </w:r>
          </w:p>
        </w:tc>
      </w:tr>
      <w:tr w:rsidR="00EF4805" w:rsidRPr="00B10C14" w14:paraId="723AA028" w14:textId="77777777" w:rsidTr="00791087">
        <w:tc>
          <w:tcPr>
            <w:tcW w:w="630" w:type="dxa"/>
          </w:tcPr>
          <w:p w14:paraId="5618A686"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0034</w:t>
            </w:r>
          </w:p>
        </w:tc>
        <w:tc>
          <w:tcPr>
            <w:tcW w:w="888" w:type="dxa"/>
          </w:tcPr>
          <w:p w14:paraId="0AB93D59"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850046345</w:t>
            </w:r>
          </w:p>
        </w:tc>
        <w:tc>
          <w:tcPr>
            <w:tcW w:w="3727" w:type="dxa"/>
          </w:tcPr>
          <w:p w14:paraId="7F732A90" w14:textId="77777777" w:rsidR="00EF4805" w:rsidRPr="00B10C14" w:rsidRDefault="00EF4805" w:rsidP="00791087">
            <w:pPr>
              <w:spacing w:after="0" w:line="240" w:lineRule="auto"/>
              <w:jc w:val="both"/>
              <w:rPr>
                <w:rFonts w:ascii="Arial Narrow" w:hAnsi="Arial Narrow"/>
              </w:rPr>
            </w:pPr>
            <w:r w:rsidRPr="00B10C14">
              <w:rPr>
                <w:rFonts w:ascii="Arial Narrow" w:hAnsi="Arial Narrow"/>
              </w:rPr>
              <w:t xml:space="preserve">Kit cozinha infantil fogão </w:t>
            </w:r>
            <w:proofErr w:type="gramStart"/>
            <w:r w:rsidRPr="00B10C14">
              <w:rPr>
                <w:rFonts w:ascii="Arial Narrow" w:hAnsi="Arial Narrow"/>
              </w:rPr>
              <w:t>+</w:t>
            </w:r>
            <w:proofErr w:type="gramEnd"/>
            <w:r w:rsidRPr="00B10C14">
              <w:rPr>
                <w:rFonts w:ascii="Arial Narrow" w:hAnsi="Arial Narrow"/>
              </w:rPr>
              <w:t xml:space="preserve"> escorredor + panela e pratos especificações. TAMANHO: medida do fogãozinho: 12cm x 26cm x 20cm. Medida do escorredor: 4cm x 23,5cm x 22cm. Idade recomendada: a partir de 3 anos.</w:t>
            </w:r>
          </w:p>
        </w:tc>
        <w:tc>
          <w:tcPr>
            <w:tcW w:w="851" w:type="dxa"/>
          </w:tcPr>
          <w:p w14:paraId="0034CF1A"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KIT</w:t>
            </w:r>
          </w:p>
        </w:tc>
        <w:tc>
          <w:tcPr>
            <w:tcW w:w="1134" w:type="dxa"/>
          </w:tcPr>
          <w:p w14:paraId="04F9C46F"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20</w:t>
            </w:r>
          </w:p>
        </w:tc>
        <w:tc>
          <w:tcPr>
            <w:tcW w:w="1134" w:type="dxa"/>
          </w:tcPr>
          <w:p w14:paraId="7CF17B56" w14:textId="77777777" w:rsidR="00EF4805" w:rsidRPr="00B10C14" w:rsidRDefault="00EF4805" w:rsidP="00791087">
            <w:pPr>
              <w:spacing w:after="0" w:line="240" w:lineRule="auto"/>
              <w:jc w:val="right"/>
              <w:rPr>
                <w:rFonts w:ascii="Arial Narrow" w:hAnsi="Arial Narrow"/>
              </w:rPr>
            </w:pPr>
            <w:r w:rsidRPr="00B10C14">
              <w:rPr>
                <w:rFonts w:ascii="Arial Narrow" w:hAnsi="Arial Narrow"/>
              </w:rPr>
              <w:t>147,20</w:t>
            </w:r>
          </w:p>
        </w:tc>
        <w:tc>
          <w:tcPr>
            <w:tcW w:w="1042" w:type="dxa"/>
          </w:tcPr>
          <w:p w14:paraId="5715967A" w14:textId="77777777" w:rsidR="00EF4805" w:rsidRPr="00B10C14" w:rsidRDefault="00EF4805" w:rsidP="00791087">
            <w:pPr>
              <w:spacing w:after="0" w:line="240" w:lineRule="auto"/>
              <w:jc w:val="right"/>
              <w:rPr>
                <w:rFonts w:ascii="Arial Narrow" w:hAnsi="Arial Narrow"/>
              </w:rPr>
            </w:pPr>
            <w:r w:rsidRPr="00B10C14">
              <w:rPr>
                <w:rFonts w:ascii="Arial Narrow" w:hAnsi="Arial Narrow"/>
              </w:rPr>
              <w:t>2.944,00</w:t>
            </w:r>
          </w:p>
        </w:tc>
      </w:tr>
      <w:tr w:rsidR="00EF4805" w:rsidRPr="00B10C14" w14:paraId="57797663" w14:textId="77777777" w:rsidTr="00791087">
        <w:tc>
          <w:tcPr>
            <w:tcW w:w="630" w:type="dxa"/>
          </w:tcPr>
          <w:p w14:paraId="4E1F1691"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0035</w:t>
            </w:r>
          </w:p>
        </w:tc>
        <w:tc>
          <w:tcPr>
            <w:tcW w:w="888" w:type="dxa"/>
          </w:tcPr>
          <w:p w14:paraId="19B19238"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850046387</w:t>
            </w:r>
          </w:p>
        </w:tc>
        <w:tc>
          <w:tcPr>
            <w:tcW w:w="3727" w:type="dxa"/>
          </w:tcPr>
          <w:p w14:paraId="4C432424" w14:textId="77777777" w:rsidR="00EF4805" w:rsidRPr="00B10C14" w:rsidRDefault="00EF4805" w:rsidP="00791087">
            <w:pPr>
              <w:spacing w:after="0" w:line="240" w:lineRule="auto"/>
              <w:jc w:val="both"/>
              <w:rPr>
                <w:rFonts w:ascii="Arial Narrow" w:hAnsi="Arial Narrow"/>
              </w:rPr>
            </w:pPr>
            <w:r w:rsidRPr="00B10C14">
              <w:rPr>
                <w:rFonts w:ascii="Arial Narrow" w:hAnsi="Arial Narrow"/>
              </w:rPr>
              <w:t>Maleta Sensorial Brinquedo Educativo Montessori - Material: Feltro de alta qualidade, complementado com objetos variados internamente. Recomendado para crianças a partir de 1 ano e meio</w:t>
            </w:r>
          </w:p>
        </w:tc>
        <w:tc>
          <w:tcPr>
            <w:tcW w:w="851" w:type="dxa"/>
          </w:tcPr>
          <w:p w14:paraId="46CE62F4"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UNIDADE</w:t>
            </w:r>
          </w:p>
        </w:tc>
        <w:tc>
          <w:tcPr>
            <w:tcW w:w="1134" w:type="dxa"/>
          </w:tcPr>
          <w:p w14:paraId="76B6F75D"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12</w:t>
            </w:r>
          </w:p>
        </w:tc>
        <w:tc>
          <w:tcPr>
            <w:tcW w:w="1134" w:type="dxa"/>
          </w:tcPr>
          <w:p w14:paraId="643CAAFC" w14:textId="77777777" w:rsidR="00EF4805" w:rsidRPr="00B10C14" w:rsidRDefault="00EF4805" w:rsidP="00791087">
            <w:pPr>
              <w:spacing w:after="0" w:line="240" w:lineRule="auto"/>
              <w:jc w:val="right"/>
              <w:rPr>
                <w:rFonts w:ascii="Arial Narrow" w:hAnsi="Arial Narrow"/>
              </w:rPr>
            </w:pPr>
            <w:r w:rsidRPr="00B10C14">
              <w:rPr>
                <w:rFonts w:ascii="Arial Narrow" w:hAnsi="Arial Narrow"/>
              </w:rPr>
              <w:t>96,13</w:t>
            </w:r>
          </w:p>
        </w:tc>
        <w:tc>
          <w:tcPr>
            <w:tcW w:w="1042" w:type="dxa"/>
          </w:tcPr>
          <w:p w14:paraId="06787DA9" w14:textId="77777777" w:rsidR="00EF4805" w:rsidRPr="00B10C14" w:rsidRDefault="00EF4805" w:rsidP="00791087">
            <w:pPr>
              <w:spacing w:after="0" w:line="240" w:lineRule="auto"/>
              <w:jc w:val="right"/>
              <w:rPr>
                <w:rFonts w:ascii="Arial Narrow" w:hAnsi="Arial Narrow"/>
              </w:rPr>
            </w:pPr>
            <w:r w:rsidRPr="00B10C14">
              <w:rPr>
                <w:rFonts w:ascii="Arial Narrow" w:hAnsi="Arial Narrow"/>
              </w:rPr>
              <w:t>1.153,56</w:t>
            </w:r>
          </w:p>
        </w:tc>
      </w:tr>
      <w:tr w:rsidR="00EF4805" w:rsidRPr="00B10C14" w14:paraId="78150B61" w14:textId="77777777" w:rsidTr="00791087">
        <w:tc>
          <w:tcPr>
            <w:tcW w:w="630" w:type="dxa"/>
          </w:tcPr>
          <w:p w14:paraId="69BFA46E"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0036</w:t>
            </w:r>
          </w:p>
        </w:tc>
        <w:tc>
          <w:tcPr>
            <w:tcW w:w="888" w:type="dxa"/>
          </w:tcPr>
          <w:p w14:paraId="78140273"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850046364</w:t>
            </w:r>
          </w:p>
        </w:tc>
        <w:tc>
          <w:tcPr>
            <w:tcW w:w="3727" w:type="dxa"/>
          </w:tcPr>
          <w:p w14:paraId="32AEE499" w14:textId="77777777" w:rsidR="00EF4805" w:rsidRPr="00B10C14" w:rsidRDefault="00EF4805" w:rsidP="00791087">
            <w:pPr>
              <w:spacing w:after="0" w:line="240" w:lineRule="auto"/>
              <w:jc w:val="both"/>
              <w:rPr>
                <w:rFonts w:ascii="Arial Narrow" w:hAnsi="Arial Narrow"/>
              </w:rPr>
            </w:pPr>
            <w:r w:rsidRPr="00B10C14">
              <w:rPr>
                <w:rFonts w:ascii="Arial Narrow" w:hAnsi="Arial Narrow"/>
              </w:rPr>
              <w:t>Massa de modelar com 12 cores. Dimensões 16,2 x 1,5 x 10,8 cm; 0,18 g.</w:t>
            </w:r>
          </w:p>
        </w:tc>
        <w:tc>
          <w:tcPr>
            <w:tcW w:w="851" w:type="dxa"/>
          </w:tcPr>
          <w:p w14:paraId="7A848DEE"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UNIDADE</w:t>
            </w:r>
          </w:p>
        </w:tc>
        <w:tc>
          <w:tcPr>
            <w:tcW w:w="1134" w:type="dxa"/>
          </w:tcPr>
          <w:p w14:paraId="4A45E72F"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300</w:t>
            </w:r>
          </w:p>
        </w:tc>
        <w:tc>
          <w:tcPr>
            <w:tcW w:w="1134" w:type="dxa"/>
          </w:tcPr>
          <w:p w14:paraId="76C2DC80" w14:textId="77777777" w:rsidR="00EF4805" w:rsidRPr="00B10C14" w:rsidRDefault="00EF4805" w:rsidP="00791087">
            <w:pPr>
              <w:spacing w:after="0" w:line="240" w:lineRule="auto"/>
              <w:jc w:val="right"/>
              <w:rPr>
                <w:rFonts w:ascii="Arial Narrow" w:hAnsi="Arial Narrow"/>
              </w:rPr>
            </w:pPr>
            <w:r w:rsidRPr="00B10C14">
              <w:rPr>
                <w:rFonts w:ascii="Arial Narrow" w:hAnsi="Arial Narrow"/>
              </w:rPr>
              <w:t>7,40</w:t>
            </w:r>
          </w:p>
        </w:tc>
        <w:tc>
          <w:tcPr>
            <w:tcW w:w="1042" w:type="dxa"/>
          </w:tcPr>
          <w:p w14:paraId="2C91FFF4" w14:textId="77777777" w:rsidR="00EF4805" w:rsidRPr="00B10C14" w:rsidRDefault="00EF4805" w:rsidP="00791087">
            <w:pPr>
              <w:spacing w:after="0" w:line="240" w:lineRule="auto"/>
              <w:jc w:val="right"/>
              <w:rPr>
                <w:rFonts w:ascii="Arial Narrow" w:hAnsi="Arial Narrow"/>
              </w:rPr>
            </w:pPr>
            <w:r w:rsidRPr="00B10C14">
              <w:rPr>
                <w:rFonts w:ascii="Arial Narrow" w:hAnsi="Arial Narrow"/>
              </w:rPr>
              <w:t>2.220,00</w:t>
            </w:r>
          </w:p>
        </w:tc>
      </w:tr>
      <w:tr w:rsidR="00EF4805" w:rsidRPr="00B10C14" w14:paraId="176E449F" w14:textId="77777777" w:rsidTr="00791087">
        <w:tc>
          <w:tcPr>
            <w:tcW w:w="630" w:type="dxa"/>
          </w:tcPr>
          <w:p w14:paraId="5A627CFA"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0037</w:t>
            </w:r>
          </w:p>
        </w:tc>
        <w:tc>
          <w:tcPr>
            <w:tcW w:w="888" w:type="dxa"/>
          </w:tcPr>
          <w:p w14:paraId="0F615CAA"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850046359</w:t>
            </w:r>
          </w:p>
        </w:tc>
        <w:tc>
          <w:tcPr>
            <w:tcW w:w="3727" w:type="dxa"/>
          </w:tcPr>
          <w:p w14:paraId="252C9111" w14:textId="77777777" w:rsidR="00EF4805" w:rsidRPr="00B10C14" w:rsidRDefault="00EF4805" w:rsidP="00791087">
            <w:pPr>
              <w:spacing w:after="0" w:line="240" w:lineRule="auto"/>
              <w:jc w:val="both"/>
              <w:rPr>
                <w:rFonts w:ascii="Arial Narrow" w:hAnsi="Arial Narrow"/>
              </w:rPr>
            </w:pPr>
            <w:r w:rsidRPr="00B10C14">
              <w:rPr>
                <w:rFonts w:ascii="Arial Narrow" w:hAnsi="Arial Narrow"/>
              </w:rPr>
              <w:t>Materiais Dourados 111 peças; Contém: 1 placa de 1 centena, 10 palitos de dezenas e 100 cubinhos de unidades, acondicionados em caixa tipo estojo. Dimensões: 13 x 13 x 6,5cm. Composição: Madeira.</w:t>
            </w:r>
          </w:p>
        </w:tc>
        <w:tc>
          <w:tcPr>
            <w:tcW w:w="851" w:type="dxa"/>
          </w:tcPr>
          <w:p w14:paraId="39C61291"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UNIDADE</w:t>
            </w:r>
          </w:p>
        </w:tc>
        <w:tc>
          <w:tcPr>
            <w:tcW w:w="1134" w:type="dxa"/>
          </w:tcPr>
          <w:p w14:paraId="7EC312E6"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20</w:t>
            </w:r>
          </w:p>
        </w:tc>
        <w:tc>
          <w:tcPr>
            <w:tcW w:w="1134" w:type="dxa"/>
          </w:tcPr>
          <w:p w14:paraId="1CB8F3AC" w14:textId="77777777" w:rsidR="00EF4805" w:rsidRPr="00B10C14" w:rsidRDefault="00EF4805" w:rsidP="00791087">
            <w:pPr>
              <w:spacing w:after="0" w:line="240" w:lineRule="auto"/>
              <w:jc w:val="right"/>
              <w:rPr>
                <w:rFonts w:ascii="Arial Narrow" w:hAnsi="Arial Narrow"/>
              </w:rPr>
            </w:pPr>
            <w:r w:rsidRPr="00B10C14">
              <w:rPr>
                <w:rFonts w:ascii="Arial Narrow" w:hAnsi="Arial Narrow"/>
              </w:rPr>
              <w:t>20,90</w:t>
            </w:r>
          </w:p>
        </w:tc>
        <w:tc>
          <w:tcPr>
            <w:tcW w:w="1042" w:type="dxa"/>
          </w:tcPr>
          <w:p w14:paraId="7E68D988" w14:textId="77777777" w:rsidR="00EF4805" w:rsidRPr="00B10C14" w:rsidRDefault="00EF4805" w:rsidP="00791087">
            <w:pPr>
              <w:spacing w:after="0" w:line="240" w:lineRule="auto"/>
              <w:jc w:val="right"/>
              <w:rPr>
                <w:rFonts w:ascii="Arial Narrow" w:hAnsi="Arial Narrow"/>
              </w:rPr>
            </w:pPr>
            <w:r w:rsidRPr="00B10C14">
              <w:rPr>
                <w:rFonts w:ascii="Arial Narrow" w:hAnsi="Arial Narrow"/>
              </w:rPr>
              <w:t>418,00</w:t>
            </w:r>
          </w:p>
        </w:tc>
      </w:tr>
      <w:tr w:rsidR="00EF4805" w:rsidRPr="00B10C14" w14:paraId="055F9FF6" w14:textId="77777777" w:rsidTr="00791087">
        <w:tc>
          <w:tcPr>
            <w:tcW w:w="630" w:type="dxa"/>
          </w:tcPr>
          <w:p w14:paraId="7C4B584E"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0038</w:t>
            </w:r>
          </w:p>
        </w:tc>
        <w:tc>
          <w:tcPr>
            <w:tcW w:w="888" w:type="dxa"/>
          </w:tcPr>
          <w:p w14:paraId="7187B2A7"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850046362</w:t>
            </w:r>
          </w:p>
        </w:tc>
        <w:tc>
          <w:tcPr>
            <w:tcW w:w="3727" w:type="dxa"/>
          </w:tcPr>
          <w:p w14:paraId="7DDD967E" w14:textId="77777777" w:rsidR="00EF4805" w:rsidRPr="00B10C14" w:rsidRDefault="00EF4805" w:rsidP="00791087">
            <w:pPr>
              <w:spacing w:after="0" w:line="240" w:lineRule="auto"/>
              <w:jc w:val="both"/>
              <w:rPr>
                <w:rFonts w:ascii="Arial Narrow" w:hAnsi="Arial Narrow"/>
              </w:rPr>
            </w:pPr>
            <w:r w:rsidRPr="00B10C14">
              <w:rPr>
                <w:rFonts w:ascii="Arial Narrow" w:hAnsi="Arial Narrow"/>
              </w:rPr>
              <w:t>Memória letras/ boca inicial (boquinhas): Idade: a partir de 4 anos, ou do início da leitura e escrita. 25 figuras individuais e 25 peças com boquinhas e suas letras correspondentes</w:t>
            </w:r>
          </w:p>
        </w:tc>
        <w:tc>
          <w:tcPr>
            <w:tcW w:w="851" w:type="dxa"/>
          </w:tcPr>
          <w:p w14:paraId="38E35A48"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UNIDADE</w:t>
            </w:r>
          </w:p>
        </w:tc>
        <w:tc>
          <w:tcPr>
            <w:tcW w:w="1134" w:type="dxa"/>
          </w:tcPr>
          <w:p w14:paraId="050B5566"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10</w:t>
            </w:r>
          </w:p>
        </w:tc>
        <w:tc>
          <w:tcPr>
            <w:tcW w:w="1134" w:type="dxa"/>
          </w:tcPr>
          <w:p w14:paraId="1ED7EA58" w14:textId="77777777" w:rsidR="00EF4805" w:rsidRPr="00B10C14" w:rsidRDefault="00EF4805" w:rsidP="00791087">
            <w:pPr>
              <w:spacing w:after="0" w:line="240" w:lineRule="auto"/>
              <w:jc w:val="right"/>
              <w:rPr>
                <w:rFonts w:ascii="Arial Narrow" w:hAnsi="Arial Narrow"/>
              </w:rPr>
            </w:pPr>
            <w:r w:rsidRPr="00B10C14">
              <w:rPr>
                <w:rFonts w:ascii="Arial Narrow" w:hAnsi="Arial Narrow"/>
              </w:rPr>
              <w:t>78,50</w:t>
            </w:r>
          </w:p>
        </w:tc>
        <w:tc>
          <w:tcPr>
            <w:tcW w:w="1042" w:type="dxa"/>
          </w:tcPr>
          <w:p w14:paraId="5C4605F6" w14:textId="77777777" w:rsidR="00EF4805" w:rsidRPr="00B10C14" w:rsidRDefault="00EF4805" w:rsidP="00791087">
            <w:pPr>
              <w:spacing w:after="0" w:line="240" w:lineRule="auto"/>
              <w:jc w:val="right"/>
              <w:rPr>
                <w:rFonts w:ascii="Arial Narrow" w:hAnsi="Arial Narrow"/>
              </w:rPr>
            </w:pPr>
            <w:r w:rsidRPr="00B10C14">
              <w:rPr>
                <w:rFonts w:ascii="Arial Narrow" w:hAnsi="Arial Narrow"/>
              </w:rPr>
              <w:t>785,00</w:t>
            </w:r>
          </w:p>
        </w:tc>
      </w:tr>
      <w:tr w:rsidR="00EF4805" w:rsidRPr="00B10C14" w14:paraId="5A81B3AB" w14:textId="77777777" w:rsidTr="00791087">
        <w:tc>
          <w:tcPr>
            <w:tcW w:w="630" w:type="dxa"/>
          </w:tcPr>
          <w:p w14:paraId="408861EE"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0039</w:t>
            </w:r>
          </w:p>
        </w:tc>
        <w:tc>
          <w:tcPr>
            <w:tcW w:w="888" w:type="dxa"/>
          </w:tcPr>
          <w:p w14:paraId="4B21BED4"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850046386</w:t>
            </w:r>
          </w:p>
        </w:tc>
        <w:tc>
          <w:tcPr>
            <w:tcW w:w="3727" w:type="dxa"/>
          </w:tcPr>
          <w:p w14:paraId="68A29CE9" w14:textId="77777777" w:rsidR="00EF4805" w:rsidRPr="00B10C14" w:rsidRDefault="00EF4805" w:rsidP="00791087">
            <w:pPr>
              <w:spacing w:after="0" w:line="240" w:lineRule="auto"/>
              <w:jc w:val="both"/>
              <w:rPr>
                <w:rFonts w:ascii="Arial Narrow" w:hAnsi="Arial Narrow"/>
              </w:rPr>
            </w:pPr>
            <w:r w:rsidRPr="00B10C14">
              <w:rPr>
                <w:rFonts w:ascii="Arial Narrow" w:hAnsi="Arial Narrow"/>
              </w:rPr>
              <w:t>Painel sensorial Montessori em MDF com recursos diversos – dimensões 58x43cm</w:t>
            </w:r>
          </w:p>
        </w:tc>
        <w:tc>
          <w:tcPr>
            <w:tcW w:w="851" w:type="dxa"/>
          </w:tcPr>
          <w:p w14:paraId="416A84F0"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UNIDADE</w:t>
            </w:r>
          </w:p>
        </w:tc>
        <w:tc>
          <w:tcPr>
            <w:tcW w:w="1134" w:type="dxa"/>
          </w:tcPr>
          <w:p w14:paraId="2E7AD36A"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1</w:t>
            </w:r>
          </w:p>
        </w:tc>
        <w:tc>
          <w:tcPr>
            <w:tcW w:w="1134" w:type="dxa"/>
          </w:tcPr>
          <w:p w14:paraId="390D5663" w14:textId="77777777" w:rsidR="00EF4805" w:rsidRPr="00B10C14" w:rsidRDefault="00EF4805" w:rsidP="00791087">
            <w:pPr>
              <w:spacing w:after="0" w:line="240" w:lineRule="auto"/>
              <w:jc w:val="right"/>
              <w:rPr>
                <w:rFonts w:ascii="Arial Narrow" w:hAnsi="Arial Narrow"/>
              </w:rPr>
            </w:pPr>
            <w:r w:rsidRPr="00B10C14">
              <w:rPr>
                <w:rFonts w:ascii="Arial Narrow" w:hAnsi="Arial Narrow"/>
              </w:rPr>
              <w:t>220,50</w:t>
            </w:r>
          </w:p>
        </w:tc>
        <w:tc>
          <w:tcPr>
            <w:tcW w:w="1042" w:type="dxa"/>
          </w:tcPr>
          <w:p w14:paraId="4FB7D560" w14:textId="77777777" w:rsidR="00EF4805" w:rsidRPr="00B10C14" w:rsidRDefault="00EF4805" w:rsidP="00791087">
            <w:pPr>
              <w:spacing w:after="0" w:line="240" w:lineRule="auto"/>
              <w:jc w:val="right"/>
              <w:rPr>
                <w:rFonts w:ascii="Arial Narrow" w:hAnsi="Arial Narrow"/>
              </w:rPr>
            </w:pPr>
            <w:r w:rsidRPr="00B10C14">
              <w:rPr>
                <w:rFonts w:ascii="Arial Narrow" w:hAnsi="Arial Narrow"/>
              </w:rPr>
              <w:t>220,50</w:t>
            </w:r>
          </w:p>
        </w:tc>
      </w:tr>
      <w:tr w:rsidR="00EF4805" w:rsidRPr="00B10C14" w14:paraId="04D9C953" w14:textId="77777777" w:rsidTr="00791087">
        <w:tc>
          <w:tcPr>
            <w:tcW w:w="630" w:type="dxa"/>
          </w:tcPr>
          <w:p w14:paraId="3CD68143"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0040</w:t>
            </w:r>
          </w:p>
        </w:tc>
        <w:tc>
          <w:tcPr>
            <w:tcW w:w="888" w:type="dxa"/>
          </w:tcPr>
          <w:p w14:paraId="0C29AE86"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850046375</w:t>
            </w:r>
          </w:p>
        </w:tc>
        <w:tc>
          <w:tcPr>
            <w:tcW w:w="3727" w:type="dxa"/>
          </w:tcPr>
          <w:p w14:paraId="36191396" w14:textId="77777777" w:rsidR="00EF4805" w:rsidRPr="00B10C14" w:rsidRDefault="00EF4805" w:rsidP="00791087">
            <w:pPr>
              <w:spacing w:after="0" w:line="240" w:lineRule="auto"/>
              <w:jc w:val="both"/>
              <w:rPr>
                <w:rFonts w:ascii="Arial Narrow" w:hAnsi="Arial Narrow"/>
              </w:rPr>
            </w:pPr>
            <w:r w:rsidRPr="00B10C14">
              <w:rPr>
                <w:rFonts w:ascii="Arial Narrow" w:hAnsi="Arial Narrow"/>
              </w:rPr>
              <w:t>Pega-pega tabuada - Jogo didático com 42 cartelas de resultados, 1 sorteador, 1 disco de números, 2 bolinhas, 4 tabelas de tabuadas e 1 manual de instruções</w:t>
            </w:r>
          </w:p>
        </w:tc>
        <w:tc>
          <w:tcPr>
            <w:tcW w:w="851" w:type="dxa"/>
          </w:tcPr>
          <w:p w14:paraId="7B113136"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UNIDADE</w:t>
            </w:r>
          </w:p>
        </w:tc>
        <w:tc>
          <w:tcPr>
            <w:tcW w:w="1134" w:type="dxa"/>
          </w:tcPr>
          <w:p w14:paraId="5D99EF02"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10</w:t>
            </w:r>
          </w:p>
        </w:tc>
        <w:tc>
          <w:tcPr>
            <w:tcW w:w="1134" w:type="dxa"/>
          </w:tcPr>
          <w:p w14:paraId="75730C72" w14:textId="77777777" w:rsidR="00EF4805" w:rsidRPr="00B10C14" w:rsidRDefault="00EF4805" w:rsidP="00791087">
            <w:pPr>
              <w:spacing w:after="0" w:line="240" w:lineRule="auto"/>
              <w:jc w:val="right"/>
              <w:rPr>
                <w:rFonts w:ascii="Arial Narrow" w:hAnsi="Arial Narrow"/>
              </w:rPr>
            </w:pPr>
            <w:r w:rsidRPr="00B10C14">
              <w:rPr>
                <w:rFonts w:ascii="Arial Narrow" w:hAnsi="Arial Narrow"/>
              </w:rPr>
              <w:t>64,70</w:t>
            </w:r>
          </w:p>
        </w:tc>
        <w:tc>
          <w:tcPr>
            <w:tcW w:w="1042" w:type="dxa"/>
          </w:tcPr>
          <w:p w14:paraId="59B160C2" w14:textId="77777777" w:rsidR="00EF4805" w:rsidRPr="00B10C14" w:rsidRDefault="00EF4805" w:rsidP="00791087">
            <w:pPr>
              <w:spacing w:after="0" w:line="240" w:lineRule="auto"/>
              <w:jc w:val="right"/>
              <w:rPr>
                <w:rFonts w:ascii="Arial Narrow" w:hAnsi="Arial Narrow"/>
              </w:rPr>
            </w:pPr>
            <w:r w:rsidRPr="00B10C14">
              <w:rPr>
                <w:rFonts w:ascii="Arial Narrow" w:hAnsi="Arial Narrow"/>
              </w:rPr>
              <w:t>647,00</w:t>
            </w:r>
          </w:p>
        </w:tc>
      </w:tr>
      <w:tr w:rsidR="00EF4805" w:rsidRPr="00B10C14" w14:paraId="249D671B" w14:textId="77777777" w:rsidTr="00791087">
        <w:tc>
          <w:tcPr>
            <w:tcW w:w="630" w:type="dxa"/>
          </w:tcPr>
          <w:p w14:paraId="320D1646"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0041</w:t>
            </w:r>
          </w:p>
        </w:tc>
        <w:tc>
          <w:tcPr>
            <w:tcW w:w="888" w:type="dxa"/>
          </w:tcPr>
          <w:p w14:paraId="3B1C39D8"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850046340</w:t>
            </w:r>
          </w:p>
        </w:tc>
        <w:tc>
          <w:tcPr>
            <w:tcW w:w="3727" w:type="dxa"/>
          </w:tcPr>
          <w:p w14:paraId="44E3F912" w14:textId="77777777" w:rsidR="00EF4805" w:rsidRPr="00B10C14" w:rsidRDefault="00EF4805" w:rsidP="00791087">
            <w:pPr>
              <w:spacing w:after="0" w:line="240" w:lineRule="auto"/>
              <w:jc w:val="both"/>
              <w:rPr>
                <w:rFonts w:ascii="Arial Narrow" w:hAnsi="Arial Narrow"/>
              </w:rPr>
            </w:pPr>
            <w:r w:rsidRPr="00B10C14">
              <w:rPr>
                <w:rFonts w:ascii="Arial Narrow" w:hAnsi="Arial Narrow"/>
              </w:rPr>
              <w:t>Potinhos Empilhar e Rolar, TAMANHO 22.2 x 13.1 x 18 CM</w:t>
            </w:r>
          </w:p>
        </w:tc>
        <w:tc>
          <w:tcPr>
            <w:tcW w:w="851" w:type="dxa"/>
          </w:tcPr>
          <w:p w14:paraId="78D70D10"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UNIDADE</w:t>
            </w:r>
          </w:p>
        </w:tc>
        <w:tc>
          <w:tcPr>
            <w:tcW w:w="1134" w:type="dxa"/>
          </w:tcPr>
          <w:p w14:paraId="6D1D23BC"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10</w:t>
            </w:r>
          </w:p>
        </w:tc>
        <w:tc>
          <w:tcPr>
            <w:tcW w:w="1134" w:type="dxa"/>
          </w:tcPr>
          <w:p w14:paraId="11F0C621" w14:textId="77777777" w:rsidR="00EF4805" w:rsidRPr="00B10C14" w:rsidRDefault="00EF4805" w:rsidP="00791087">
            <w:pPr>
              <w:spacing w:after="0" w:line="240" w:lineRule="auto"/>
              <w:jc w:val="right"/>
              <w:rPr>
                <w:rFonts w:ascii="Arial Narrow" w:hAnsi="Arial Narrow"/>
              </w:rPr>
            </w:pPr>
            <w:r w:rsidRPr="00B10C14">
              <w:rPr>
                <w:rFonts w:ascii="Arial Narrow" w:hAnsi="Arial Narrow"/>
              </w:rPr>
              <w:t>76,00</w:t>
            </w:r>
          </w:p>
        </w:tc>
        <w:tc>
          <w:tcPr>
            <w:tcW w:w="1042" w:type="dxa"/>
          </w:tcPr>
          <w:p w14:paraId="5CEDA9F1" w14:textId="77777777" w:rsidR="00EF4805" w:rsidRPr="00B10C14" w:rsidRDefault="00EF4805" w:rsidP="00791087">
            <w:pPr>
              <w:spacing w:after="0" w:line="240" w:lineRule="auto"/>
              <w:jc w:val="right"/>
              <w:rPr>
                <w:rFonts w:ascii="Arial Narrow" w:hAnsi="Arial Narrow"/>
              </w:rPr>
            </w:pPr>
            <w:r w:rsidRPr="00B10C14">
              <w:rPr>
                <w:rFonts w:ascii="Arial Narrow" w:hAnsi="Arial Narrow"/>
              </w:rPr>
              <w:t>760,00</w:t>
            </w:r>
          </w:p>
        </w:tc>
      </w:tr>
      <w:tr w:rsidR="00EF4805" w:rsidRPr="00B10C14" w14:paraId="119E9C68" w14:textId="77777777" w:rsidTr="00791087">
        <w:tc>
          <w:tcPr>
            <w:tcW w:w="630" w:type="dxa"/>
          </w:tcPr>
          <w:p w14:paraId="45894782"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0042</w:t>
            </w:r>
          </w:p>
        </w:tc>
        <w:tc>
          <w:tcPr>
            <w:tcW w:w="888" w:type="dxa"/>
          </w:tcPr>
          <w:p w14:paraId="3E8911C1"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850046373</w:t>
            </w:r>
          </w:p>
        </w:tc>
        <w:tc>
          <w:tcPr>
            <w:tcW w:w="3727" w:type="dxa"/>
          </w:tcPr>
          <w:p w14:paraId="2B7AF68D" w14:textId="77777777" w:rsidR="00EF4805" w:rsidRPr="00B10C14" w:rsidRDefault="00EF4805" w:rsidP="00791087">
            <w:pPr>
              <w:spacing w:after="0" w:line="240" w:lineRule="auto"/>
              <w:jc w:val="both"/>
              <w:rPr>
                <w:rFonts w:ascii="Arial Narrow" w:hAnsi="Arial Narrow"/>
              </w:rPr>
            </w:pPr>
            <w:r w:rsidRPr="00B10C14">
              <w:rPr>
                <w:rFonts w:ascii="Arial Narrow" w:hAnsi="Arial Narrow"/>
              </w:rPr>
              <w:t>Qual é a palavra? - Jogo didático com 6 dados plásticos, 6 conjuntos de adesivos, 36 cartelas com palavras e ilustrações, 1 base de cartão e 1 manual de instruções</w:t>
            </w:r>
          </w:p>
        </w:tc>
        <w:tc>
          <w:tcPr>
            <w:tcW w:w="851" w:type="dxa"/>
          </w:tcPr>
          <w:p w14:paraId="2751461B"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UNIDADE</w:t>
            </w:r>
          </w:p>
        </w:tc>
        <w:tc>
          <w:tcPr>
            <w:tcW w:w="1134" w:type="dxa"/>
          </w:tcPr>
          <w:p w14:paraId="73FB4D33"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10</w:t>
            </w:r>
          </w:p>
        </w:tc>
        <w:tc>
          <w:tcPr>
            <w:tcW w:w="1134" w:type="dxa"/>
          </w:tcPr>
          <w:p w14:paraId="0ACDA41A" w14:textId="77777777" w:rsidR="00EF4805" w:rsidRPr="00B10C14" w:rsidRDefault="00EF4805" w:rsidP="00791087">
            <w:pPr>
              <w:spacing w:after="0" w:line="240" w:lineRule="auto"/>
              <w:jc w:val="right"/>
              <w:rPr>
                <w:rFonts w:ascii="Arial Narrow" w:hAnsi="Arial Narrow"/>
              </w:rPr>
            </w:pPr>
            <w:r w:rsidRPr="00B10C14">
              <w:rPr>
                <w:rFonts w:ascii="Arial Narrow" w:hAnsi="Arial Narrow"/>
              </w:rPr>
              <w:t>59,45</w:t>
            </w:r>
          </w:p>
        </w:tc>
        <w:tc>
          <w:tcPr>
            <w:tcW w:w="1042" w:type="dxa"/>
          </w:tcPr>
          <w:p w14:paraId="0E1D359E" w14:textId="77777777" w:rsidR="00EF4805" w:rsidRPr="00B10C14" w:rsidRDefault="00EF4805" w:rsidP="00791087">
            <w:pPr>
              <w:spacing w:after="0" w:line="240" w:lineRule="auto"/>
              <w:jc w:val="right"/>
              <w:rPr>
                <w:rFonts w:ascii="Arial Narrow" w:hAnsi="Arial Narrow"/>
              </w:rPr>
            </w:pPr>
            <w:r w:rsidRPr="00B10C14">
              <w:rPr>
                <w:rFonts w:ascii="Arial Narrow" w:hAnsi="Arial Narrow"/>
              </w:rPr>
              <w:t>594,50</w:t>
            </w:r>
          </w:p>
        </w:tc>
      </w:tr>
      <w:tr w:rsidR="00EF4805" w:rsidRPr="00B10C14" w14:paraId="5669C24C" w14:textId="77777777" w:rsidTr="00791087">
        <w:tc>
          <w:tcPr>
            <w:tcW w:w="630" w:type="dxa"/>
          </w:tcPr>
          <w:p w14:paraId="0CE3097E"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0043</w:t>
            </w:r>
          </w:p>
        </w:tc>
        <w:tc>
          <w:tcPr>
            <w:tcW w:w="888" w:type="dxa"/>
          </w:tcPr>
          <w:p w14:paraId="7CEFD3BA"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850046341</w:t>
            </w:r>
          </w:p>
        </w:tc>
        <w:tc>
          <w:tcPr>
            <w:tcW w:w="3727" w:type="dxa"/>
          </w:tcPr>
          <w:p w14:paraId="179A862D" w14:textId="77777777" w:rsidR="00EF4805" w:rsidRPr="00B10C14" w:rsidRDefault="00EF4805" w:rsidP="00791087">
            <w:pPr>
              <w:spacing w:after="0" w:line="240" w:lineRule="auto"/>
              <w:jc w:val="both"/>
              <w:rPr>
                <w:rFonts w:ascii="Arial Narrow" w:hAnsi="Arial Narrow"/>
              </w:rPr>
            </w:pPr>
            <w:r w:rsidRPr="00B10C14">
              <w:rPr>
                <w:rFonts w:ascii="Arial Narrow" w:hAnsi="Arial Narrow"/>
              </w:rPr>
              <w:t>Quebra-cabeça 200 peças em material cartonado. Dimensões 27 x 27 x 27 cm; 250 g. Recomendação 7+.</w:t>
            </w:r>
          </w:p>
        </w:tc>
        <w:tc>
          <w:tcPr>
            <w:tcW w:w="851" w:type="dxa"/>
          </w:tcPr>
          <w:p w14:paraId="1E1A2CB7"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UNIDADE</w:t>
            </w:r>
          </w:p>
        </w:tc>
        <w:tc>
          <w:tcPr>
            <w:tcW w:w="1134" w:type="dxa"/>
          </w:tcPr>
          <w:p w14:paraId="6D321D14"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5</w:t>
            </w:r>
          </w:p>
        </w:tc>
        <w:tc>
          <w:tcPr>
            <w:tcW w:w="1134" w:type="dxa"/>
          </w:tcPr>
          <w:p w14:paraId="369275BD" w14:textId="77777777" w:rsidR="00EF4805" w:rsidRPr="00B10C14" w:rsidRDefault="00EF4805" w:rsidP="00791087">
            <w:pPr>
              <w:spacing w:after="0" w:line="240" w:lineRule="auto"/>
              <w:jc w:val="right"/>
              <w:rPr>
                <w:rFonts w:ascii="Arial Narrow" w:hAnsi="Arial Narrow"/>
              </w:rPr>
            </w:pPr>
            <w:r w:rsidRPr="00B10C14">
              <w:rPr>
                <w:rFonts w:ascii="Arial Narrow" w:hAnsi="Arial Narrow"/>
              </w:rPr>
              <w:t>40,00</w:t>
            </w:r>
          </w:p>
        </w:tc>
        <w:tc>
          <w:tcPr>
            <w:tcW w:w="1042" w:type="dxa"/>
          </w:tcPr>
          <w:p w14:paraId="2BBB95AC" w14:textId="77777777" w:rsidR="00EF4805" w:rsidRPr="00B10C14" w:rsidRDefault="00EF4805" w:rsidP="00791087">
            <w:pPr>
              <w:spacing w:after="0" w:line="240" w:lineRule="auto"/>
              <w:jc w:val="right"/>
              <w:rPr>
                <w:rFonts w:ascii="Arial Narrow" w:hAnsi="Arial Narrow"/>
              </w:rPr>
            </w:pPr>
            <w:r w:rsidRPr="00B10C14">
              <w:rPr>
                <w:rFonts w:ascii="Arial Narrow" w:hAnsi="Arial Narrow"/>
              </w:rPr>
              <w:t>200,00</w:t>
            </w:r>
          </w:p>
        </w:tc>
      </w:tr>
      <w:tr w:rsidR="00EF4805" w:rsidRPr="00B10C14" w14:paraId="013E0D00" w14:textId="77777777" w:rsidTr="00791087">
        <w:tc>
          <w:tcPr>
            <w:tcW w:w="630" w:type="dxa"/>
          </w:tcPr>
          <w:p w14:paraId="324FBD25"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0044</w:t>
            </w:r>
          </w:p>
        </w:tc>
        <w:tc>
          <w:tcPr>
            <w:tcW w:w="888" w:type="dxa"/>
          </w:tcPr>
          <w:p w14:paraId="3817FE9F"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850046343</w:t>
            </w:r>
          </w:p>
        </w:tc>
        <w:tc>
          <w:tcPr>
            <w:tcW w:w="3727" w:type="dxa"/>
          </w:tcPr>
          <w:p w14:paraId="0B8FECDC" w14:textId="77777777" w:rsidR="00EF4805" w:rsidRPr="00B10C14" w:rsidRDefault="00EF4805" w:rsidP="00791087">
            <w:pPr>
              <w:spacing w:after="0" w:line="240" w:lineRule="auto"/>
              <w:jc w:val="both"/>
              <w:rPr>
                <w:rFonts w:ascii="Arial Narrow" w:hAnsi="Arial Narrow"/>
              </w:rPr>
            </w:pPr>
            <w:r w:rsidRPr="00B10C14">
              <w:rPr>
                <w:rFonts w:ascii="Arial Narrow" w:hAnsi="Arial Narrow"/>
              </w:rPr>
              <w:t>Quebra-cabeça, 4+ Anos, 8 Peças, Color Multicolorido TAMANHO 38 cm x 26 cm</w:t>
            </w:r>
          </w:p>
        </w:tc>
        <w:tc>
          <w:tcPr>
            <w:tcW w:w="851" w:type="dxa"/>
          </w:tcPr>
          <w:p w14:paraId="2B7E7842"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UNIDADE</w:t>
            </w:r>
          </w:p>
        </w:tc>
        <w:tc>
          <w:tcPr>
            <w:tcW w:w="1134" w:type="dxa"/>
          </w:tcPr>
          <w:p w14:paraId="2DD848A1"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10</w:t>
            </w:r>
          </w:p>
        </w:tc>
        <w:tc>
          <w:tcPr>
            <w:tcW w:w="1134" w:type="dxa"/>
          </w:tcPr>
          <w:p w14:paraId="5D671B5C" w14:textId="77777777" w:rsidR="00EF4805" w:rsidRPr="00B10C14" w:rsidRDefault="00EF4805" w:rsidP="00791087">
            <w:pPr>
              <w:spacing w:after="0" w:line="240" w:lineRule="auto"/>
              <w:jc w:val="right"/>
              <w:rPr>
                <w:rFonts w:ascii="Arial Narrow" w:hAnsi="Arial Narrow"/>
              </w:rPr>
            </w:pPr>
            <w:r w:rsidRPr="00B10C14">
              <w:rPr>
                <w:rFonts w:ascii="Arial Narrow" w:hAnsi="Arial Narrow"/>
              </w:rPr>
              <w:t>29,63</w:t>
            </w:r>
          </w:p>
        </w:tc>
        <w:tc>
          <w:tcPr>
            <w:tcW w:w="1042" w:type="dxa"/>
          </w:tcPr>
          <w:p w14:paraId="57916E37" w14:textId="77777777" w:rsidR="00EF4805" w:rsidRPr="00B10C14" w:rsidRDefault="00EF4805" w:rsidP="00791087">
            <w:pPr>
              <w:spacing w:after="0" w:line="240" w:lineRule="auto"/>
              <w:jc w:val="right"/>
              <w:rPr>
                <w:rFonts w:ascii="Arial Narrow" w:hAnsi="Arial Narrow"/>
              </w:rPr>
            </w:pPr>
            <w:r w:rsidRPr="00B10C14">
              <w:rPr>
                <w:rFonts w:ascii="Arial Narrow" w:hAnsi="Arial Narrow"/>
              </w:rPr>
              <w:t>296,30</w:t>
            </w:r>
          </w:p>
        </w:tc>
      </w:tr>
      <w:tr w:rsidR="00EF4805" w:rsidRPr="00B10C14" w14:paraId="0A2912AF" w14:textId="77777777" w:rsidTr="00791087">
        <w:tc>
          <w:tcPr>
            <w:tcW w:w="630" w:type="dxa"/>
          </w:tcPr>
          <w:p w14:paraId="44856462"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0045</w:t>
            </w:r>
          </w:p>
        </w:tc>
        <w:tc>
          <w:tcPr>
            <w:tcW w:w="888" w:type="dxa"/>
          </w:tcPr>
          <w:p w14:paraId="4C68E3F6"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850046344</w:t>
            </w:r>
          </w:p>
        </w:tc>
        <w:tc>
          <w:tcPr>
            <w:tcW w:w="3727" w:type="dxa"/>
          </w:tcPr>
          <w:p w14:paraId="6EFE29EF" w14:textId="77777777" w:rsidR="00EF4805" w:rsidRPr="00B10C14" w:rsidRDefault="00EF4805" w:rsidP="00791087">
            <w:pPr>
              <w:spacing w:after="0" w:line="240" w:lineRule="auto"/>
              <w:jc w:val="both"/>
              <w:rPr>
                <w:rFonts w:ascii="Arial Narrow" w:hAnsi="Arial Narrow"/>
              </w:rPr>
            </w:pPr>
            <w:r w:rsidRPr="00B10C14">
              <w:rPr>
                <w:rFonts w:ascii="Arial Narrow" w:hAnsi="Arial Narrow"/>
              </w:rPr>
              <w:t>Quebra-cabeça Amigos do Mar -150 Peças TAMANHO 45,3 cm x 30,5 cm.</w:t>
            </w:r>
          </w:p>
        </w:tc>
        <w:tc>
          <w:tcPr>
            <w:tcW w:w="851" w:type="dxa"/>
          </w:tcPr>
          <w:p w14:paraId="279BA04D"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UNIDADE</w:t>
            </w:r>
          </w:p>
        </w:tc>
        <w:tc>
          <w:tcPr>
            <w:tcW w:w="1134" w:type="dxa"/>
          </w:tcPr>
          <w:p w14:paraId="186161CC"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10</w:t>
            </w:r>
          </w:p>
        </w:tc>
        <w:tc>
          <w:tcPr>
            <w:tcW w:w="1134" w:type="dxa"/>
          </w:tcPr>
          <w:p w14:paraId="6AF18EF2" w14:textId="77777777" w:rsidR="00EF4805" w:rsidRPr="00B10C14" w:rsidRDefault="00EF4805" w:rsidP="00791087">
            <w:pPr>
              <w:spacing w:after="0" w:line="240" w:lineRule="auto"/>
              <w:jc w:val="right"/>
              <w:rPr>
                <w:rFonts w:ascii="Arial Narrow" w:hAnsi="Arial Narrow"/>
              </w:rPr>
            </w:pPr>
            <w:r w:rsidRPr="00B10C14">
              <w:rPr>
                <w:rFonts w:ascii="Arial Narrow" w:hAnsi="Arial Narrow"/>
              </w:rPr>
              <w:t>29,90</w:t>
            </w:r>
          </w:p>
        </w:tc>
        <w:tc>
          <w:tcPr>
            <w:tcW w:w="1042" w:type="dxa"/>
          </w:tcPr>
          <w:p w14:paraId="5005D0D3" w14:textId="77777777" w:rsidR="00EF4805" w:rsidRPr="00B10C14" w:rsidRDefault="00EF4805" w:rsidP="00791087">
            <w:pPr>
              <w:spacing w:after="0" w:line="240" w:lineRule="auto"/>
              <w:jc w:val="right"/>
              <w:rPr>
                <w:rFonts w:ascii="Arial Narrow" w:hAnsi="Arial Narrow"/>
              </w:rPr>
            </w:pPr>
            <w:r w:rsidRPr="00B10C14">
              <w:rPr>
                <w:rFonts w:ascii="Arial Narrow" w:hAnsi="Arial Narrow"/>
              </w:rPr>
              <w:t>299,00</w:t>
            </w:r>
          </w:p>
        </w:tc>
      </w:tr>
      <w:tr w:rsidR="00EF4805" w:rsidRPr="00B10C14" w14:paraId="182B802D" w14:textId="77777777" w:rsidTr="00791087">
        <w:tc>
          <w:tcPr>
            <w:tcW w:w="630" w:type="dxa"/>
          </w:tcPr>
          <w:p w14:paraId="64BE89DB"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lastRenderedPageBreak/>
              <w:t>0046</w:t>
            </w:r>
          </w:p>
        </w:tc>
        <w:tc>
          <w:tcPr>
            <w:tcW w:w="888" w:type="dxa"/>
          </w:tcPr>
          <w:p w14:paraId="7CBB7EEE"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850046342</w:t>
            </w:r>
          </w:p>
        </w:tc>
        <w:tc>
          <w:tcPr>
            <w:tcW w:w="3727" w:type="dxa"/>
          </w:tcPr>
          <w:p w14:paraId="400171A3" w14:textId="77777777" w:rsidR="00EF4805" w:rsidRPr="00B10C14" w:rsidRDefault="00EF4805" w:rsidP="00791087">
            <w:pPr>
              <w:spacing w:after="0" w:line="240" w:lineRule="auto"/>
              <w:jc w:val="both"/>
              <w:rPr>
                <w:rFonts w:ascii="Arial Narrow" w:hAnsi="Arial Narrow"/>
              </w:rPr>
            </w:pPr>
            <w:r w:rsidRPr="00B10C14">
              <w:rPr>
                <w:rFonts w:ascii="Arial Narrow" w:hAnsi="Arial Narrow"/>
              </w:rPr>
              <w:t>Quebra-cabeça da 10 Peças, 4+ Anos TAMANHO 30 x 23 cm</w:t>
            </w:r>
          </w:p>
        </w:tc>
        <w:tc>
          <w:tcPr>
            <w:tcW w:w="851" w:type="dxa"/>
          </w:tcPr>
          <w:p w14:paraId="127159C0"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UNIDADE</w:t>
            </w:r>
          </w:p>
        </w:tc>
        <w:tc>
          <w:tcPr>
            <w:tcW w:w="1134" w:type="dxa"/>
          </w:tcPr>
          <w:p w14:paraId="218CE4EE"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10</w:t>
            </w:r>
          </w:p>
        </w:tc>
        <w:tc>
          <w:tcPr>
            <w:tcW w:w="1134" w:type="dxa"/>
          </w:tcPr>
          <w:p w14:paraId="3537518F" w14:textId="77777777" w:rsidR="00EF4805" w:rsidRPr="00B10C14" w:rsidRDefault="00EF4805" w:rsidP="00791087">
            <w:pPr>
              <w:spacing w:after="0" w:line="240" w:lineRule="auto"/>
              <w:jc w:val="right"/>
              <w:rPr>
                <w:rFonts w:ascii="Arial Narrow" w:hAnsi="Arial Narrow"/>
              </w:rPr>
            </w:pPr>
            <w:r w:rsidRPr="00B10C14">
              <w:rPr>
                <w:rFonts w:ascii="Arial Narrow" w:hAnsi="Arial Narrow"/>
              </w:rPr>
              <w:t>32,67</w:t>
            </w:r>
          </w:p>
        </w:tc>
        <w:tc>
          <w:tcPr>
            <w:tcW w:w="1042" w:type="dxa"/>
          </w:tcPr>
          <w:p w14:paraId="26409F49" w14:textId="77777777" w:rsidR="00EF4805" w:rsidRPr="00B10C14" w:rsidRDefault="00EF4805" w:rsidP="00791087">
            <w:pPr>
              <w:spacing w:after="0" w:line="240" w:lineRule="auto"/>
              <w:jc w:val="right"/>
              <w:rPr>
                <w:rFonts w:ascii="Arial Narrow" w:hAnsi="Arial Narrow"/>
              </w:rPr>
            </w:pPr>
            <w:r w:rsidRPr="00B10C14">
              <w:rPr>
                <w:rFonts w:ascii="Arial Narrow" w:hAnsi="Arial Narrow"/>
              </w:rPr>
              <w:t>326,70</w:t>
            </w:r>
          </w:p>
        </w:tc>
      </w:tr>
      <w:tr w:rsidR="00EF4805" w:rsidRPr="00B10C14" w14:paraId="69D24EDD" w14:textId="77777777" w:rsidTr="00791087">
        <w:tc>
          <w:tcPr>
            <w:tcW w:w="630" w:type="dxa"/>
          </w:tcPr>
          <w:p w14:paraId="57E0EADB"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0047</w:t>
            </w:r>
          </w:p>
        </w:tc>
        <w:tc>
          <w:tcPr>
            <w:tcW w:w="888" w:type="dxa"/>
          </w:tcPr>
          <w:p w14:paraId="6A9EA959"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850042097</w:t>
            </w:r>
          </w:p>
        </w:tc>
        <w:tc>
          <w:tcPr>
            <w:tcW w:w="3727" w:type="dxa"/>
          </w:tcPr>
          <w:p w14:paraId="63D3BAB5" w14:textId="77777777" w:rsidR="00EF4805" w:rsidRPr="00B10C14" w:rsidRDefault="00EF4805" w:rsidP="00791087">
            <w:pPr>
              <w:spacing w:after="0" w:line="240" w:lineRule="auto"/>
              <w:jc w:val="both"/>
              <w:rPr>
                <w:rFonts w:ascii="Arial Narrow" w:hAnsi="Arial Narrow"/>
              </w:rPr>
            </w:pPr>
            <w:proofErr w:type="spellStart"/>
            <w:r w:rsidRPr="00B10C14">
              <w:rPr>
                <w:rFonts w:ascii="Arial Narrow" w:hAnsi="Arial Narrow"/>
              </w:rPr>
              <w:t>Quebra-Cabeca</w:t>
            </w:r>
            <w:proofErr w:type="spellEnd"/>
            <w:r w:rsidRPr="00B10C14">
              <w:rPr>
                <w:rFonts w:ascii="Arial Narrow" w:hAnsi="Arial Narrow"/>
              </w:rPr>
              <w:t xml:space="preserve"> Madeira  30 Pecas TAMANHO 38 cm X 26 Cm </w:t>
            </w:r>
          </w:p>
        </w:tc>
        <w:tc>
          <w:tcPr>
            <w:tcW w:w="851" w:type="dxa"/>
          </w:tcPr>
          <w:p w14:paraId="4CAEA9DD"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UNIDADE</w:t>
            </w:r>
          </w:p>
        </w:tc>
        <w:tc>
          <w:tcPr>
            <w:tcW w:w="1134" w:type="dxa"/>
          </w:tcPr>
          <w:p w14:paraId="63B763A4"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10</w:t>
            </w:r>
          </w:p>
        </w:tc>
        <w:tc>
          <w:tcPr>
            <w:tcW w:w="1134" w:type="dxa"/>
          </w:tcPr>
          <w:p w14:paraId="0D767B0D" w14:textId="77777777" w:rsidR="00EF4805" w:rsidRPr="00B10C14" w:rsidRDefault="00EF4805" w:rsidP="00791087">
            <w:pPr>
              <w:spacing w:after="0" w:line="240" w:lineRule="auto"/>
              <w:jc w:val="right"/>
              <w:rPr>
                <w:rFonts w:ascii="Arial Narrow" w:hAnsi="Arial Narrow"/>
              </w:rPr>
            </w:pPr>
            <w:r w:rsidRPr="00B10C14">
              <w:rPr>
                <w:rFonts w:ascii="Arial Narrow" w:hAnsi="Arial Narrow"/>
              </w:rPr>
              <w:t>28,50</w:t>
            </w:r>
          </w:p>
        </w:tc>
        <w:tc>
          <w:tcPr>
            <w:tcW w:w="1042" w:type="dxa"/>
          </w:tcPr>
          <w:p w14:paraId="155B477D" w14:textId="77777777" w:rsidR="00EF4805" w:rsidRPr="00B10C14" w:rsidRDefault="00EF4805" w:rsidP="00791087">
            <w:pPr>
              <w:spacing w:after="0" w:line="240" w:lineRule="auto"/>
              <w:jc w:val="right"/>
              <w:rPr>
                <w:rFonts w:ascii="Arial Narrow" w:hAnsi="Arial Narrow"/>
              </w:rPr>
            </w:pPr>
            <w:r w:rsidRPr="00B10C14">
              <w:rPr>
                <w:rFonts w:ascii="Arial Narrow" w:hAnsi="Arial Narrow"/>
              </w:rPr>
              <w:t>285,00</w:t>
            </w:r>
          </w:p>
        </w:tc>
      </w:tr>
      <w:tr w:rsidR="00EF4805" w:rsidRPr="00B10C14" w14:paraId="1E9F0B95" w14:textId="77777777" w:rsidTr="00791087">
        <w:tc>
          <w:tcPr>
            <w:tcW w:w="630" w:type="dxa"/>
          </w:tcPr>
          <w:p w14:paraId="442866ED"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0048</w:t>
            </w:r>
          </w:p>
        </w:tc>
        <w:tc>
          <w:tcPr>
            <w:tcW w:w="888" w:type="dxa"/>
          </w:tcPr>
          <w:p w14:paraId="5D01687D"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850046382</w:t>
            </w:r>
          </w:p>
        </w:tc>
        <w:tc>
          <w:tcPr>
            <w:tcW w:w="3727" w:type="dxa"/>
          </w:tcPr>
          <w:p w14:paraId="1A126DD0" w14:textId="77777777" w:rsidR="00EF4805" w:rsidRPr="00B10C14" w:rsidRDefault="00EF4805" w:rsidP="00791087">
            <w:pPr>
              <w:spacing w:after="0" w:line="240" w:lineRule="auto"/>
              <w:jc w:val="both"/>
              <w:rPr>
                <w:rFonts w:ascii="Arial Narrow" w:hAnsi="Arial Narrow"/>
              </w:rPr>
            </w:pPr>
            <w:r w:rsidRPr="00B10C14">
              <w:rPr>
                <w:rFonts w:ascii="Arial Narrow" w:hAnsi="Arial Narrow"/>
              </w:rPr>
              <w:t>Relógio Pedagógico Palhacinho; Material: MDF. Com 12 peças coloridas em formatos geométricos e numeradas de 1 a 12; Diâmetro do relógio: 30 cm.</w:t>
            </w:r>
          </w:p>
        </w:tc>
        <w:tc>
          <w:tcPr>
            <w:tcW w:w="851" w:type="dxa"/>
          </w:tcPr>
          <w:p w14:paraId="500B7557"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UNIDADE</w:t>
            </w:r>
          </w:p>
        </w:tc>
        <w:tc>
          <w:tcPr>
            <w:tcW w:w="1134" w:type="dxa"/>
          </w:tcPr>
          <w:p w14:paraId="62A16DF5"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15</w:t>
            </w:r>
          </w:p>
        </w:tc>
        <w:tc>
          <w:tcPr>
            <w:tcW w:w="1134" w:type="dxa"/>
          </w:tcPr>
          <w:p w14:paraId="66044AA9" w14:textId="77777777" w:rsidR="00EF4805" w:rsidRPr="00B10C14" w:rsidRDefault="00EF4805" w:rsidP="00791087">
            <w:pPr>
              <w:spacing w:after="0" w:line="240" w:lineRule="auto"/>
              <w:jc w:val="right"/>
              <w:rPr>
                <w:rFonts w:ascii="Arial Narrow" w:hAnsi="Arial Narrow"/>
              </w:rPr>
            </w:pPr>
            <w:r w:rsidRPr="00B10C14">
              <w:rPr>
                <w:rFonts w:ascii="Arial Narrow" w:hAnsi="Arial Narrow"/>
              </w:rPr>
              <w:t>49,71</w:t>
            </w:r>
          </w:p>
        </w:tc>
        <w:tc>
          <w:tcPr>
            <w:tcW w:w="1042" w:type="dxa"/>
          </w:tcPr>
          <w:p w14:paraId="4DB11C7F" w14:textId="77777777" w:rsidR="00EF4805" w:rsidRPr="00B10C14" w:rsidRDefault="00EF4805" w:rsidP="00791087">
            <w:pPr>
              <w:spacing w:after="0" w:line="240" w:lineRule="auto"/>
              <w:jc w:val="right"/>
              <w:rPr>
                <w:rFonts w:ascii="Arial Narrow" w:hAnsi="Arial Narrow"/>
              </w:rPr>
            </w:pPr>
            <w:r w:rsidRPr="00B10C14">
              <w:rPr>
                <w:rFonts w:ascii="Arial Narrow" w:hAnsi="Arial Narrow"/>
              </w:rPr>
              <w:t>745,65</w:t>
            </w:r>
          </w:p>
        </w:tc>
      </w:tr>
      <w:tr w:rsidR="00EF4805" w:rsidRPr="00B10C14" w14:paraId="56BA78D9" w14:textId="77777777" w:rsidTr="00791087">
        <w:tc>
          <w:tcPr>
            <w:tcW w:w="630" w:type="dxa"/>
          </w:tcPr>
          <w:p w14:paraId="568C05A1"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0049</w:t>
            </w:r>
          </w:p>
        </w:tc>
        <w:tc>
          <w:tcPr>
            <w:tcW w:w="888" w:type="dxa"/>
          </w:tcPr>
          <w:p w14:paraId="54C0DBA9"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850046390</w:t>
            </w:r>
          </w:p>
        </w:tc>
        <w:tc>
          <w:tcPr>
            <w:tcW w:w="3727" w:type="dxa"/>
          </w:tcPr>
          <w:p w14:paraId="05B7CB00" w14:textId="77777777" w:rsidR="00EF4805" w:rsidRPr="00B10C14" w:rsidRDefault="00EF4805" w:rsidP="00791087">
            <w:pPr>
              <w:spacing w:after="0" w:line="240" w:lineRule="auto"/>
              <w:jc w:val="both"/>
              <w:rPr>
                <w:rFonts w:ascii="Arial Narrow" w:hAnsi="Arial Narrow"/>
              </w:rPr>
            </w:pPr>
            <w:proofErr w:type="spellStart"/>
            <w:r w:rsidRPr="00B10C14">
              <w:rPr>
                <w:rFonts w:ascii="Arial Narrow" w:hAnsi="Arial Narrow"/>
              </w:rPr>
              <w:t>Rory's</w:t>
            </w:r>
            <w:proofErr w:type="spellEnd"/>
            <w:r w:rsidRPr="00B10C14">
              <w:rPr>
                <w:rFonts w:ascii="Arial Narrow" w:hAnsi="Arial Narrow"/>
              </w:rPr>
              <w:t xml:space="preserve"> </w:t>
            </w:r>
            <w:proofErr w:type="spellStart"/>
            <w:r w:rsidRPr="00B10C14">
              <w:rPr>
                <w:rFonts w:ascii="Arial Narrow" w:hAnsi="Arial Narrow"/>
              </w:rPr>
              <w:t>Story</w:t>
            </w:r>
            <w:proofErr w:type="spellEnd"/>
            <w:r w:rsidRPr="00B10C14">
              <w:rPr>
                <w:rFonts w:ascii="Arial Narrow" w:hAnsi="Arial Narrow"/>
              </w:rPr>
              <w:t xml:space="preserve"> Cubes. </w:t>
            </w:r>
            <w:proofErr w:type="spellStart"/>
            <w:r w:rsidRPr="00B10C14">
              <w:rPr>
                <w:rFonts w:ascii="Arial Narrow" w:hAnsi="Arial Narrow"/>
              </w:rPr>
              <w:t>Rory's</w:t>
            </w:r>
            <w:proofErr w:type="spellEnd"/>
            <w:r w:rsidRPr="00B10C14">
              <w:rPr>
                <w:rFonts w:ascii="Arial Narrow" w:hAnsi="Arial Narrow"/>
              </w:rPr>
              <w:t xml:space="preserve"> </w:t>
            </w:r>
            <w:proofErr w:type="spellStart"/>
            <w:r w:rsidRPr="00B10C14">
              <w:rPr>
                <w:rFonts w:ascii="Arial Narrow" w:hAnsi="Arial Narrow"/>
              </w:rPr>
              <w:t>Story</w:t>
            </w:r>
            <w:proofErr w:type="spellEnd"/>
            <w:r w:rsidRPr="00B10C14">
              <w:rPr>
                <w:rFonts w:ascii="Arial Narrow" w:hAnsi="Arial Narrow"/>
              </w:rPr>
              <w:t xml:space="preserve"> Cubes é um jogo de contar e criar histórias, </w:t>
            </w:r>
            <w:proofErr w:type="gramStart"/>
            <w:r w:rsidRPr="00B10C14">
              <w:rPr>
                <w:rFonts w:ascii="Arial Narrow" w:hAnsi="Arial Narrow"/>
              </w:rPr>
              <w:t>à</w:t>
            </w:r>
            <w:proofErr w:type="gramEnd"/>
            <w:r w:rsidRPr="00B10C14">
              <w:rPr>
                <w:rFonts w:ascii="Arial Narrow" w:hAnsi="Arial Narrow"/>
              </w:rPr>
              <w:t xml:space="preserve"> partir das 9 imagens aleatórias, geradas pelos 9 dados. Cada dado contem 6 das 54 imagens que podem ser misturadas de várias maneiras e formas de jogo</w:t>
            </w:r>
          </w:p>
        </w:tc>
        <w:tc>
          <w:tcPr>
            <w:tcW w:w="851" w:type="dxa"/>
          </w:tcPr>
          <w:p w14:paraId="76F361FD"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UNIDADE</w:t>
            </w:r>
          </w:p>
        </w:tc>
        <w:tc>
          <w:tcPr>
            <w:tcW w:w="1134" w:type="dxa"/>
          </w:tcPr>
          <w:p w14:paraId="72032071"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7</w:t>
            </w:r>
          </w:p>
        </w:tc>
        <w:tc>
          <w:tcPr>
            <w:tcW w:w="1134" w:type="dxa"/>
          </w:tcPr>
          <w:p w14:paraId="7D0080DD" w14:textId="77777777" w:rsidR="00EF4805" w:rsidRPr="00B10C14" w:rsidRDefault="00EF4805" w:rsidP="00791087">
            <w:pPr>
              <w:spacing w:after="0" w:line="240" w:lineRule="auto"/>
              <w:jc w:val="right"/>
              <w:rPr>
                <w:rFonts w:ascii="Arial Narrow" w:hAnsi="Arial Narrow"/>
              </w:rPr>
            </w:pPr>
            <w:r w:rsidRPr="00B10C14">
              <w:rPr>
                <w:rFonts w:ascii="Arial Narrow" w:hAnsi="Arial Narrow"/>
              </w:rPr>
              <w:t>99,50</w:t>
            </w:r>
          </w:p>
        </w:tc>
        <w:tc>
          <w:tcPr>
            <w:tcW w:w="1042" w:type="dxa"/>
          </w:tcPr>
          <w:p w14:paraId="175C9B32" w14:textId="77777777" w:rsidR="00EF4805" w:rsidRPr="00B10C14" w:rsidRDefault="00EF4805" w:rsidP="00791087">
            <w:pPr>
              <w:spacing w:after="0" w:line="240" w:lineRule="auto"/>
              <w:jc w:val="right"/>
              <w:rPr>
                <w:rFonts w:ascii="Arial Narrow" w:hAnsi="Arial Narrow"/>
              </w:rPr>
            </w:pPr>
            <w:r w:rsidRPr="00B10C14">
              <w:rPr>
                <w:rFonts w:ascii="Arial Narrow" w:hAnsi="Arial Narrow"/>
              </w:rPr>
              <w:t>696,50</w:t>
            </w:r>
          </w:p>
        </w:tc>
      </w:tr>
      <w:tr w:rsidR="00EF4805" w:rsidRPr="00B10C14" w14:paraId="3F6A37A7" w14:textId="77777777" w:rsidTr="00791087">
        <w:tc>
          <w:tcPr>
            <w:tcW w:w="630" w:type="dxa"/>
          </w:tcPr>
          <w:p w14:paraId="4ABAF2B3"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0050</w:t>
            </w:r>
          </w:p>
        </w:tc>
        <w:tc>
          <w:tcPr>
            <w:tcW w:w="888" w:type="dxa"/>
          </w:tcPr>
          <w:p w14:paraId="00FD9D04"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850046388</w:t>
            </w:r>
          </w:p>
        </w:tc>
        <w:tc>
          <w:tcPr>
            <w:tcW w:w="3727" w:type="dxa"/>
          </w:tcPr>
          <w:p w14:paraId="1C7D49B8" w14:textId="77777777" w:rsidR="00EF4805" w:rsidRPr="00B10C14" w:rsidRDefault="00EF4805" w:rsidP="00791087">
            <w:pPr>
              <w:spacing w:after="0" w:line="240" w:lineRule="auto"/>
              <w:jc w:val="both"/>
              <w:rPr>
                <w:rFonts w:ascii="Arial Narrow" w:hAnsi="Arial Narrow"/>
              </w:rPr>
            </w:pPr>
            <w:r w:rsidRPr="00B10C14">
              <w:rPr>
                <w:rFonts w:ascii="Arial Narrow" w:hAnsi="Arial Narrow"/>
              </w:rPr>
              <w:t>Sequência Lógica das Cores - Confeccionado em M.D.F, apresenta uma base 20x17x5,5 Cm, com 4 tubos 12X2 cm e seis fichas com as indicações das sequências de cores que a criança deverá agrupar no tubo com a ajuda de uma pinça</w:t>
            </w:r>
          </w:p>
        </w:tc>
        <w:tc>
          <w:tcPr>
            <w:tcW w:w="851" w:type="dxa"/>
          </w:tcPr>
          <w:p w14:paraId="0D81D238"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UNIDADE</w:t>
            </w:r>
          </w:p>
        </w:tc>
        <w:tc>
          <w:tcPr>
            <w:tcW w:w="1134" w:type="dxa"/>
          </w:tcPr>
          <w:p w14:paraId="486A5A10"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7</w:t>
            </w:r>
          </w:p>
        </w:tc>
        <w:tc>
          <w:tcPr>
            <w:tcW w:w="1134" w:type="dxa"/>
          </w:tcPr>
          <w:p w14:paraId="330E0459" w14:textId="77777777" w:rsidR="00EF4805" w:rsidRPr="00B10C14" w:rsidRDefault="00EF4805" w:rsidP="00791087">
            <w:pPr>
              <w:spacing w:after="0" w:line="240" w:lineRule="auto"/>
              <w:jc w:val="right"/>
              <w:rPr>
                <w:rFonts w:ascii="Arial Narrow" w:hAnsi="Arial Narrow"/>
              </w:rPr>
            </w:pPr>
            <w:r w:rsidRPr="00B10C14">
              <w:rPr>
                <w:rFonts w:ascii="Arial Narrow" w:hAnsi="Arial Narrow"/>
              </w:rPr>
              <w:t>70,14</w:t>
            </w:r>
          </w:p>
        </w:tc>
        <w:tc>
          <w:tcPr>
            <w:tcW w:w="1042" w:type="dxa"/>
          </w:tcPr>
          <w:p w14:paraId="3BC9951C" w14:textId="77777777" w:rsidR="00EF4805" w:rsidRPr="00B10C14" w:rsidRDefault="00EF4805" w:rsidP="00791087">
            <w:pPr>
              <w:spacing w:after="0" w:line="240" w:lineRule="auto"/>
              <w:jc w:val="right"/>
              <w:rPr>
                <w:rFonts w:ascii="Arial Narrow" w:hAnsi="Arial Narrow"/>
              </w:rPr>
            </w:pPr>
            <w:r w:rsidRPr="00B10C14">
              <w:rPr>
                <w:rFonts w:ascii="Arial Narrow" w:hAnsi="Arial Narrow"/>
              </w:rPr>
              <w:t>490,98</w:t>
            </w:r>
          </w:p>
        </w:tc>
      </w:tr>
      <w:tr w:rsidR="00EF4805" w:rsidRPr="00B10C14" w14:paraId="6C5E129A" w14:textId="77777777" w:rsidTr="00791087">
        <w:tc>
          <w:tcPr>
            <w:tcW w:w="630" w:type="dxa"/>
          </w:tcPr>
          <w:p w14:paraId="68E5CB65"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0051</w:t>
            </w:r>
          </w:p>
        </w:tc>
        <w:tc>
          <w:tcPr>
            <w:tcW w:w="888" w:type="dxa"/>
          </w:tcPr>
          <w:p w14:paraId="52B8D7B4"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850046383</w:t>
            </w:r>
          </w:p>
        </w:tc>
        <w:tc>
          <w:tcPr>
            <w:tcW w:w="3727" w:type="dxa"/>
          </w:tcPr>
          <w:p w14:paraId="1837F174" w14:textId="77777777" w:rsidR="00EF4805" w:rsidRPr="00B10C14" w:rsidRDefault="00EF4805" w:rsidP="00791087">
            <w:pPr>
              <w:spacing w:after="0" w:line="240" w:lineRule="auto"/>
              <w:jc w:val="both"/>
              <w:rPr>
                <w:rFonts w:ascii="Arial Narrow" w:hAnsi="Arial Narrow"/>
              </w:rPr>
            </w:pPr>
            <w:r w:rsidRPr="00B10C14">
              <w:rPr>
                <w:rFonts w:ascii="Arial Narrow" w:hAnsi="Arial Narrow"/>
              </w:rPr>
              <w:t xml:space="preserve">SOLETRANDO: Componentes: 75 cartelas de figuras e letras, 12 </w:t>
            </w:r>
            <w:proofErr w:type="spellStart"/>
            <w:r w:rsidRPr="00B10C14">
              <w:rPr>
                <w:rFonts w:ascii="Arial Narrow" w:hAnsi="Arial Narrow"/>
              </w:rPr>
              <w:t>cartelinhas</w:t>
            </w:r>
            <w:proofErr w:type="spellEnd"/>
            <w:r w:rsidRPr="00B10C14">
              <w:rPr>
                <w:rFonts w:ascii="Arial Narrow" w:hAnsi="Arial Narrow"/>
              </w:rPr>
              <w:t xml:space="preserve"> com figuras e nomes.</w:t>
            </w:r>
          </w:p>
        </w:tc>
        <w:tc>
          <w:tcPr>
            <w:tcW w:w="851" w:type="dxa"/>
          </w:tcPr>
          <w:p w14:paraId="3536B98C"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UNIDADE</w:t>
            </w:r>
          </w:p>
        </w:tc>
        <w:tc>
          <w:tcPr>
            <w:tcW w:w="1134" w:type="dxa"/>
          </w:tcPr>
          <w:p w14:paraId="0F78F180"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15</w:t>
            </w:r>
          </w:p>
        </w:tc>
        <w:tc>
          <w:tcPr>
            <w:tcW w:w="1134" w:type="dxa"/>
          </w:tcPr>
          <w:p w14:paraId="2DD57379" w14:textId="77777777" w:rsidR="00EF4805" w:rsidRPr="00B10C14" w:rsidRDefault="00EF4805" w:rsidP="00791087">
            <w:pPr>
              <w:spacing w:after="0" w:line="240" w:lineRule="auto"/>
              <w:jc w:val="right"/>
              <w:rPr>
                <w:rFonts w:ascii="Arial Narrow" w:hAnsi="Arial Narrow"/>
              </w:rPr>
            </w:pPr>
            <w:r w:rsidRPr="00B10C14">
              <w:rPr>
                <w:rFonts w:ascii="Arial Narrow" w:hAnsi="Arial Narrow"/>
              </w:rPr>
              <w:t>58,77</w:t>
            </w:r>
          </w:p>
        </w:tc>
        <w:tc>
          <w:tcPr>
            <w:tcW w:w="1042" w:type="dxa"/>
          </w:tcPr>
          <w:p w14:paraId="70BBB6BB" w14:textId="77777777" w:rsidR="00EF4805" w:rsidRPr="00B10C14" w:rsidRDefault="00EF4805" w:rsidP="00791087">
            <w:pPr>
              <w:spacing w:after="0" w:line="240" w:lineRule="auto"/>
              <w:jc w:val="right"/>
              <w:rPr>
                <w:rFonts w:ascii="Arial Narrow" w:hAnsi="Arial Narrow"/>
              </w:rPr>
            </w:pPr>
            <w:r w:rsidRPr="00B10C14">
              <w:rPr>
                <w:rFonts w:ascii="Arial Narrow" w:hAnsi="Arial Narrow"/>
              </w:rPr>
              <w:t>881,55</w:t>
            </w:r>
          </w:p>
        </w:tc>
      </w:tr>
      <w:tr w:rsidR="00EF4805" w:rsidRPr="00B10C14" w14:paraId="1A88A9BB" w14:textId="77777777" w:rsidTr="00791087">
        <w:tc>
          <w:tcPr>
            <w:tcW w:w="630" w:type="dxa"/>
          </w:tcPr>
          <w:p w14:paraId="6FFC82B9"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0052</w:t>
            </w:r>
          </w:p>
        </w:tc>
        <w:tc>
          <w:tcPr>
            <w:tcW w:w="888" w:type="dxa"/>
          </w:tcPr>
          <w:p w14:paraId="452FD8E2"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850046384</w:t>
            </w:r>
          </w:p>
        </w:tc>
        <w:tc>
          <w:tcPr>
            <w:tcW w:w="3727" w:type="dxa"/>
          </w:tcPr>
          <w:p w14:paraId="57A042AC" w14:textId="77777777" w:rsidR="00EF4805" w:rsidRPr="00B10C14" w:rsidRDefault="00EF4805" w:rsidP="00791087">
            <w:pPr>
              <w:spacing w:after="0" w:line="240" w:lineRule="auto"/>
              <w:jc w:val="both"/>
              <w:rPr>
                <w:rFonts w:ascii="Arial Narrow" w:hAnsi="Arial Narrow"/>
              </w:rPr>
            </w:pPr>
            <w:r w:rsidRPr="00B10C14">
              <w:rPr>
                <w:rFonts w:ascii="Arial Narrow" w:hAnsi="Arial Narrow"/>
              </w:rPr>
              <w:t>Tabuleiro Educativo Montessori Alfabeto Números Formas MDF – BIANER - Contém 1 tabuleiro com: alfabeto de 26 letras, 3 formas geométricas, números de 1 a 10, e 55 argolinhas; Medidas do tabuleiro: 30 x 50 cm; 6mm de espessura total; Cada letra possui 4,5 cm de altura.</w:t>
            </w:r>
          </w:p>
        </w:tc>
        <w:tc>
          <w:tcPr>
            <w:tcW w:w="851" w:type="dxa"/>
          </w:tcPr>
          <w:p w14:paraId="3A2AA1E4"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UNIDADE</w:t>
            </w:r>
          </w:p>
        </w:tc>
        <w:tc>
          <w:tcPr>
            <w:tcW w:w="1134" w:type="dxa"/>
          </w:tcPr>
          <w:p w14:paraId="109186C4"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7</w:t>
            </w:r>
          </w:p>
        </w:tc>
        <w:tc>
          <w:tcPr>
            <w:tcW w:w="1134" w:type="dxa"/>
          </w:tcPr>
          <w:p w14:paraId="39EBC600" w14:textId="77777777" w:rsidR="00EF4805" w:rsidRPr="00B10C14" w:rsidRDefault="00EF4805" w:rsidP="00791087">
            <w:pPr>
              <w:spacing w:after="0" w:line="240" w:lineRule="auto"/>
              <w:jc w:val="right"/>
              <w:rPr>
                <w:rFonts w:ascii="Arial Narrow" w:hAnsi="Arial Narrow"/>
              </w:rPr>
            </w:pPr>
            <w:r w:rsidRPr="00B10C14">
              <w:rPr>
                <w:rFonts w:ascii="Arial Narrow" w:hAnsi="Arial Narrow"/>
              </w:rPr>
              <w:t>159,00</w:t>
            </w:r>
          </w:p>
        </w:tc>
        <w:tc>
          <w:tcPr>
            <w:tcW w:w="1042" w:type="dxa"/>
          </w:tcPr>
          <w:p w14:paraId="2517BBB4" w14:textId="77777777" w:rsidR="00EF4805" w:rsidRPr="00B10C14" w:rsidRDefault="00EF4805" w:rsidP="00791087">
            <w:pPr>
              <w:spacing w:after="0" w:line="240" w:lineRule="auto"/>
              <w:jc w:val="right"/>
              <w:rPr>
                <w:rFonts w:ascii="Arial Narrow" w:hAnsi="Arial Narrow"/>
              </w:rPr>
            </w:pPr>
            <w:r w:rsidRPr="00B10C14">
              <w:rPr>
                <w:rFonts w:ascii="Arial Narrow" w:hAnsi="Arial Narrow"/>
              </w:rPr>
              <w:t>1.113,00</w:t>
            </w:r>
          </w:p>
        </w:tc>
      </w:tr>
      <w:tr w:rsidR="00EF4805" w:rsidRPr="00B10C14" w14:paraId="0EC82BA5" w14:textId="77777777" w:rsidTr="00791087">
        <w:tc>
          <w:tcPr>
            <w:tcW w:w="630" w:type="dxa"/>
          </w:tcPr>
          <w:p w14:paraId="07E42D66"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0053</w:t>
            </w:r>
          </w:p>
        </w:tc>
        <w:tc>
          <w:tcPr>
            <w:tcW w:w="888" w:type="dxa"/>
          </w:tcPr>
          <w:p w14:paraId="57AE59F3"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850046385</w:t>
            </w:r>
          </w:p>
        </w:tc>
        <w:tc>
          <w:tcPr>
            <w:tcW w:w="3727" w:type="dxa"/>
          </w:tcPr>
          <w:p w14:paraId="56BDAC72" w14:textId="77777777" w:rsidR="00EF4805" w:rsidRPr="00B10C14" w:rsidRDefault="00EF4805" w:rsidP="00791087">
            <w:pPr>
              <w:spacing w:after="0" w:line="240" w:lineRule="auto"/>
              <w:jc w:val="both"/>
              <w:rPr>
                <w:rFonts w:ascii="Arial Narrow" w:hAnsi="Arial Narrow"/>
              </w:rPr>
            </w:pPr>
            <w:r w:rsidRPr="00B10C14">
              <w:rPr>
                <w:rFonts w:ascii="Arial Narrow" w:hAnsi="Arial Narrow"/>
              </w:rPr>
              <w:t>Tapete Térmico Emborrachado Dupla Face Infantil para Atividades 1,50 x 2,00m</w:t>
            </w:r>
          </w:p>
        </w:tc>
        <w:tc>
          <w:tcPr>
            <w:tcW w:w="851" w:type="dxa"/>
          </w:tcPr>
          <w:p w14:paraId="458D8434"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UNIDADE</w:t>
            </w:r>
          </w:p>
        </w:tc>
        <w:tc>
          <w:tcPr>
            <w:tcW w:w="1134" w:type="dxa"/>
          </w:tcPr>
          <w:p w14:paraId="6115A338"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20</w:t>
            </w:r>
          </w:p>
        </w:tc>
        <w:tc>
          <w:tcPr>
            <w:tcW w:w="1134" w:type="dxa"/>
          </w:tcPr>
          <w:p w14:paraId="16237D81" w14:textId="77777777" w:rsidR="00EF4805" w:rsidRPr="00B10C14" w:rsidRDefault="00EF4805" w:rsidP="00791087">
            <w:pPr>
              <w:spacing w:after="0" w:line="240" w:lineRule="auto"/>
              <w:jc w:val="right"/>
              <w:rPr>
                <w:rFonts w:ascii="Arial Narrow" w:hAnsi="Arial Narrow"/>
              </w:rPr>
            </w:pPr>
            <w:r w:rsidRPr="00B10C14">
              <w:rPr>
                <w:rFonts w:ascii="Arial Narrow" w:hAnsi="Arial Narrow"/>
              </w:rPr>
              <w:t>202,50</w:t>
            </w:r>
          </w:p>
        </w:tc>
        <w:tc>
          <w:tcPr>
            <w:tcW w:w="1042" w:type="dxa"/>
          </w:tcPr>
          <w:p w14:paraId="6A926F63" w14:textId="77777777" w:rsidR="00EF4805" w:rsidRPr="00B10C14" w:rsidRDefault="00EF4805" w:rsidP="00791087">
            <w:pPr>
              <w:spacing w:after="0" w:line="240" w:lineRule="auto"/>
              <w:jc w:val="right"/>
              <w:rPr>
                <w:rFonts w:ascii="Arial Narrow" w:hAnsi="Arial Narrow"/>
              </w:rPr>
            </w:pPr>
            <w:r w:rsidRPr="00B10C14">
              <w:rPr>
                <w:rFonts w:ascii="Arial Narrow" w:hAnsi="Arial Narrow"/>
              </w:rPr>
              <w:t>4.050,00</w:t>
            </w:r>
          </w:p>
        </w:tc>
      </w:tr>
      <w:tr w:rsidR="00EF4805" w:rsidRPr="00B10C14" w14:paraId="4C36672A" w14:textId="77777777" w:rsidTr="00791087">
        <w:tc>
          <w:tcPr>
            <w:tcW w:w="630" w:type="dxa"/>
          </w:tcPr>
          <w:p w14:paraId="303F0407"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0054</w:t>
            </w:r>
          </w:p>
        </w:tc>
        <w:tc>
          <w:tcPr>
            <w:tcW w:w="888" w:type="dxa"/>
          </w:tcPr>
          <w:p w14:paraId="7C8A4506"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850046355</w:t>
            </w:r>
          </w:p>
        </w:tc>
        <w:tc>
          <w:tcPr>
            <w:tcW w:w="3727" w:type="dxa"/>
          </w:tcPr>
          <w:p w14:paraId="5F86F821" w14:textId="77777777" w:rsidR="00EF4805" w:rsidRPr="00B10C14" w:rsidRDefault="00EF4805" w:rsidP="00791087">
            <w:pPr>
              <w:spacing w:after="0" w:line="240" w:lineRule="auto"/>
              <w:jc w:val="both"/>
              <w:rPr>
                <w:rFonts w:ascii="Arial Narrow" w:hAnsi="Arial Narrow"/>
              </w:rPr>
            </w:pPr>
            <w:r w:rsidRPr="00B10C14">
              <w:rPr>
                <w:rFonts w:ascii="Arial Narrow" w:hAnsi="Arial Narrow"/>
              </w:rPr>
              <w:t>Torre inteligente – madeira – 34 peças – 24 tocos e 10 plataformas 34 peças – 24 tocos e 10 plataformas. Tamanho: 26 x 18 x 6 cm (embalagem)</w:t>
            </w:r>
          </w:p>
        </w:tc>
        <w:tc>
          <w:tcPr>
            <w:tcW w:w="851" w:type="dxa"/>
          </w:tcPr>
          <w:p w14:paraId="57E9FB0E"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UNIDADE</w:t>
            </w:r>
          </w:p>
        </w:tc>
        <w:tc>
          <w:tcPr>
            <w:tcW w:w="1134" w:type="dxa"/>
          </w:tcPr>
          <w:p w14:paraId="46512599" w14:textId="77777777" w:rsidR="00EF4805" w:rsidRPr="00B10C14" w:rsidRDefault="00EF4805" w:rsidP="00791087">
            <w:pPr>
              <w:spacing w:after="0" w:line="240" w:lineRule="auto"/>
              <w:jc w:val="center"/>
              <w:rPr>
                <w:rFonts w:ascii="Arial Narrow" w:hAnsi="Arial Narrow"/>
              </w:rPr>
            </w:pPr>
            <w:r w:rsidRPr="00B10C14">
              <w:rPr>
                <w:rFonts w:ascii="Arial Narrow" w:hAnsi="Arial Narrow"/>
              </w:rPr>
              <w:t>10</w:t>
            </w:r>
          </w:p>
        </w:tc>
        <w:tc>
          <w:tcPr>
            <w:tcW w:w="1134" w:type="dxa"/>
          </w:tcPr>
          <w:p w14:paraId="321C2C6F" w14:textId="77777777" w:rsidR="00EF4805" w:rsidRPr="00B10C14" w:rsidRDefault="00EF4805" w:rsidP="00791087">
            <w:pPr>
              <w:spacing w:after="0" w:line="240" w:lineRule="auto"/>
              <w:jc w:val="right"/>
              <w:rPr>
                <w:rFonts w:ascii="Arial Narrow" w:hAnsi="Arial Narrow"/>
              </w:rPr>
            </w:pPr>
            <w:r w:rsidRPr="00B10C14">
              <w:rPr>
                <w:rFonts w:ascii="Arial Narrow" w:hAnsi="Arial Narrow"/>
              </w:rPr>
              <w:t>84,30</w:t>
            </w:r>
          </w:p>
        </w:tc>
        <w:tc>
          <w:tcPr>
            <w:tcW w:w="1042" w:type="dxa"/>
          </w:tcPr>
          <w:p w14:paraId="7DE16D98" w14:textId="77777777" w:rsidR="00EF4805" w:rsidRPr="00B10C14" w:rsidRDefault="00EF4805" w:rsidP="00791087">
            <w:pPr>
              <w:spacing w:after="0" w:line="240" w:lineRule="auto"/>
              <w:jc w:val="right"/>
              <w:rPr>
                <w:rFonts w:ascii="Arial Narrow" w:hAnsi="Arial Narrow"/>
              </w:rPr>
            </w:pPr>
            <w:r w:rsidRPr="00B10C14">
              <w:rPr>
                <w:rFonts w:ascii="Arial Narrow" w:hAnsi="Arial Narrow"/>
              </w:rPr>
              <w:t>843,00</w:t>
            </w:r>
          </w:p>
        </w:tc>
      </w:tr>
    </w:tbl>
    <w:p w14:paraId="0DF97319" w14:textId="208BF02A" w:rsidR="00E10FB2" w:rsidRDefault="00E10FB2" w:rsidP="00B25B95">
      <w:pPr>
        <w:spacing w:after="0" w:line="240" w:lineRule="auto"/>
        <w:jc w:val="right"/>
        <w:rPr>
          <w:rFonts w:ascii="Arial Narrow" w:hAnsi="Arial Narrow"/>
          <w:b/>
          <w:sz w:val="20"/>
          <w:szCs w:val="20"/>
        </w:rPr>
      </w:pPr>
      <w:r w:rsidRPr="002C2BD9">
        <w:rPr>
          <w:rFonts w:ascii="Arial Narrow" w:hAnsi="Arial Narrow"/>
          <w:b/>
          <w:sz w:val="20"/>
          <w:szCs w:val="20"/>
        </w:rPr>
        <w:t xml:space="preserve">Total Geral ==&gt; </w:t>
      </w:r>
      <w:r w:rsidR="007E014D">
        <w:rPr>
          <w:rFonts w:ascii="Arial Narrow" w:hAnsi="Arial Narrow"/>
          <w:b/>
          <w:sz w:val="20"/>
          <w:szCs w:val="20"/>
        </w:rPr>
        <w:t>57.521,14</w:t>
      </w:r>
    </w:p>
    <w:p w14:paraId="4D00EE43" w14:textId="77777777" w:rsidR="00B25B95" w:rsidRPr="00FB057C" w:rsidRDefault="00B25B95" w:rsidP="00B25B95">
      <w:pPr>
        <w:spacing w:after="0" w:line="240" w:lineRule="auto"/>
        <w:jc w:val="right"/>
        <w:rPr>
          <w:rFonts w:ascii="Arial Narrow" w:hAnsi="Arial Narrow"/>
          <w:sz w:val="24"/>
          <w:szCs w:val="24"/>
        </w:rPr>
      </w:pPr>
    </w:p>
    <w:p w14:paraId="5D44E359" w14:textId="77777777" w:rsidR="008D4A88" w:rsidRPr="00D429DF" w:rsidRDefault="008D4A88" w:rsidP="00B25B95">
      <w:pPr>
        <w:pBdr>
          <w:top w:val="single" w:sz="4" w:space="1" w:color="auto"/>
          <w:left w:val="single" w:sz="4" w:space="4" w:color="auto"/>
          <w:bottom w:val="single" w:sz="4" w:space="1" w:color="auto"/>
          <w:right w:val="single" w:sz="4" w:space="4" w:color="auto"/>
        </w:pBdr>
        <w:spacing w:after="0" w:line="240" w:lineRule="auto"/>
        <w:jc w:val="both"/>
        <w:rPr>
          <w:rFonts w:ascii="Arial Narrow" w:hAnsi="Arial Narrow"/>
          <w:b/>
          <w:sz w:val="24"/>
          <w:szCs w:val="24"/>
        </w:rPr>
      </w:pPr>
      <w:r w:rsidRPr="00D429DF">
        <w:rPr>
          <w:rFonts w:ascii="Arial Narrow" w:hAnsi="Arial Narrow"/>
          <w:b/>
          <w:sz w:val="24"/>
          <w:szCs w:val="24"/>
        </w:rPr>
        <w:t>Qualquer referência à marca na descrição dos itens é mera exemplificação de qualidade, podendo ser substituído por outro de igual ou superior especificação de marca diversa.</w:t>
      </w:r>
    </w:p>
    <w:p w14:paraId="36D2C272" w14:textId="77777777" w:rsidR="008D4A88" w:rsidRPr="00D429DF" w:rsidRDefault="008D4A88" w:rsidP="00D429DF">
      <w:pPr>
        <w:spacing w:after="0" w:line="240" w:lineRule="auto"/>
        <w:jc w:val="both"/>
        <w:rPr>
          <w:rFonts w:ascii="Arial Narrow" w:hAnsi="Arial Narrow"/>
          <w:b/>
          <w:sz w:val="24"/>
          <w:szCs w:val="24"/>
        </w:rPr>
      </w:pPr>
    </w:p>
    <w:p w14:paraId="4E7A6595" w14:textId="1F786F77" w:rsidR="008D4A88" w:rsidRPr="00D429DF" w:rsidRDefault="008D4A88" w:rsidP="00D429DF">
      <w:pPr>
        <w:pStyle w:val="Lista"/>
        <w:spacing w:after="0" w:line="240" w:lineRule="auto"/>
        <w:ind w:left="0" w:firstLine="0"/>
        <w:contextualSpacing w:val="0"/>
        <w:jc w:val="both"/>
        <w:rPr>
          <w:rFonts w:ascii="Arial Narrow" w:hAnsi="Arial Narrow"/>
          <w:sz w:val="24"/>
          <w:szCs w:val="24"/>
          <w:lang w:eastAsia="pt-BR"/>
        </w:rPr>
      </w:pPr>
      <w:r w:rsidRPr="00D429DF">
        <w:rPr>
          <w:rFonts w:ascii="Arial Narrow" w:hAnsi="Arial Narrow"/>
          <w:b/>
          <w:bCs/>
          <w:sz w:val="24"/>
          <w:szCs w:val="24"/>
        </w:rPr>
        <w:t>1.3</w:t>
      </w:r>
      <w:r w:rsidRPr="00D429DF">
        <w:rPr>
          <w:rFonts w:ascii="Arial Narrow" w:hAnsi="Arial Narrow"/>
          <w:b/>
          <w:bCs/>
          <w:sz w:val="24"/>
          <w:szCs w:val="24"/>
        </w:rPr>
        <w:tab/>
      </w:r>
      <w:r w:rsidRPr="00D429DF">
        <w:rPr>
          <w:rFonts w:ascii="Arial Narrow" w:hAnsi="Arial Narrow"/>
          <w:sz w:val="24"/>
          <w:szCs w:val="24"/>
          <w:lang w:eastAsia="pt-BR"/>
        </w:rPr>
        <w:t xml:space="preserve">A contratação será processada pelo </w:t>
      </w:r>
      <w:r w:rsidRPr="00D429DF">
        <w:rPr>
          <w:rFonts w:ascii="Arial Narrow" w:hAnsi="Arial Narrow"/>
          <w:b/>
          <w:sz w:val="24"/>
          <w:szCs w:val="24"/>
          <w:lang w:eastAsia="pt-BR"/>
        </w:rPr>
        <w:t>Sistema de Registro de Preços</w:t>
      </w:r>
      <w:r w:rsidRPr="00D429DF">
        <w:rPr>
          <w:rFonts w:ascii="Arial Narrow" w:hAnsi="Arial Narrow"/>
          <w:sz w:val="24"/>
          <w:szCs w:val="24"/>
          <w:lang w:eastAsia="pt-BR"/>
        </w:rPr>
        <w:t xml:space="preserve">, conforme autoriza o art. 56 a 61, do Decreto Municipal nº 430 de 09 de janeiro de 2024, e objetiva atender as demandas da </w:t>
      </w:r>
      <w:r w:rsidRPr="00D429DF">
        <w:rPr>
          <w:rFonts w:ascii="Arial Narrow" w:hAnsi="Arial Narrow"/>
          <w:b/>
          <w:bCs/>
          <w:sz w:val="24"/>
          <w:szCs w:val="24"/>
        </w:rPr>
        <w:t xml:space="preserve">Secretaria Municipal de </w:t>
      </w:r>
      <w:r w:rsidR="008A45D3">
        <w:rPr>
          <w:rFonts w:ascii="Arial Narrow" w:hAnsi="Arial Narrow"/>
          <w:b/>
          <w:bCs/>
          <w:sz w:val="24"/>
          <w:szCs w:val="24"/>
        </w:rPr>
        <w:t>Educação</w:t>
      </w:r>
      <w:r w:rsidRPr="00D429DF">
        <w:rPr>
          <w:rFonts w:ascii="Arial Narrow" w:hAnsi="Arial Narrow"/>
          <w:b/>
          <w:bCs/>
          <w:sz w:val="24"/>
          <w:szCs w:val="24"/>
        </w:rPr>
        <w:t>.</w:t>
      </w:r>
    </w:p>
    <w:p w14:paraId="4897DA9F" w14:textId="77777777" w:rsidR="008D4A88" w:rsidRPr="00D429DF" w:rsidRDefault="008D4A88" w:rsidP="00D429DF">
      <w:pPr>
        <w:widowControl w:val="0"/>
        <w:spacing w:after="0" w:line="240" w:lineRule="auto"/>
        <w:jc w:val="both"/>
        <w:rPr>
          <w:rFonts w:ascii="Arial Narrow" w:hAnsi="Arial Narrow"/>
          <w:sz w:val="24"/>
          <w:szCs w:val="24"/>
        </w:rPr>
      </w:pPr>
      <w:r w:rsidRPr="00D429DF">
        <w:rPr>
          <w:rFonts w:ascii="Arial Narrow" w:hAnsi="Arial Narrow"/>
          <w:b/>
          <w:sz w:val="24"/>
          <w:szCs w:val="24"/>
        </w:rPr>
        <w:t>1.3.1</w:t>
      </w:r>
      <w:r w:rsidRPr="00D429DF">
        <w:rPr>
          <w:rFonts w:ascii="Arial Narrow" w:hAnsi="Arial Narrow"/>
          <w:sz w:val="24"/>
          <w:szCs w:val="24"/>
        </w:rPr>
        <w:t>.</w:t>
      </w:r>
      <w:r w:rsidRPr="00D429DF">
        <w:rPr>
          <w:rFonts w:ascii="Arial Narrow" w:hAnsi="Arial Narrow"/>
          <w:sz w:val="24"/>
          <w:szCs w:val="24"/>
        </w:rPr>
        <w:tab/>
        <w:t>A existência de preços registrados implicará compromisso de fornecimento nas condições estabelecidas, mas não obrigará os órgãos e/ou entidades participantes a contratar, facultada a realização de licitação específica para a aquisição pretendida, desde que devidamente motivada.</w:t>
      </w:r>
    </w:p>
    <w:p w14:paraId="04AAE945" w14:textId="77777777" w:rsidR="008D4A88" w:rsidRPr="00D429DF" w:rsidRDefault="008D4A88" w:rsidP="00D429DF">
      <w:pPr>
        <w:pStyle w:val="Lista"/>
        <w:spacing w:after="0" w:line="240" w:lineRule="auto"/>
        <w:ind w:left="0" w:firstLine="0"/>
        <w:contextualSpacing w:val="0"/>
        <w:jc w:val="both"/>
        <w:rPr>
          <w:rFonts w:ascii="Arial Narrow" w:hAnsi="Arial Narrow"/>
          <w:sz w:val="24"/>
          <w:szCs w:val="24"/>
        </w:rPr>
      </w:pPr>
      <w:r w:rsidRPr="00D429DF">
        <w:rPr>
          <w:rFonts w:ascii="Arial Narrow" w:hAnsi="Arial Narrow"/>
          <w:b/>
          <w:sz w:val="24"/>
          <w:szCs w:val="24"/>
        </w:rPr>
        <w:t>1.4.</w:t>
      </w:r>
      <w:r w:rsidRPr="00D429DF">
        <w:rPr>
          <w:rFonts w:ascii="Arial Narrow" w:hAnsi="Arial Narrow"/>
          <w:sz w:val="24"/>
          <w:szCs w:val="24"/>
        </w:rPr>
        <w:tab/>
        <w:t>As quantidades indicadas no subitem 1.2 são estimativas de consumo anual.</w:t>
      </w:r>
    </w:p>
    <w:p w14:paraId="2BC3B7F0" w14:textId="77777777" w:rsidR="008D4A88" w:rsidRPr="00D429DF" w:rsidRDefault="008D4A88" w:rsidP="00D429DF">
      <w:pPr>
        <w:pStyle w:val="Lista"/>
        <w:spacing w:after="0" w:line="240" w:lineRule="auto"/>
        <w:ind w:left="0" w:firstLine="0"/>
        <w:contextualSpacing w:val="0"/>
        <w:jc w:val="both"/>
        <w:rPr>
          <w:rFonts w:ascii="Arial Narrow" w:hAnsi="Arial Narrow"/>
          <w:sz w:val="24"/>
          <w:szCs w:val="24"/>
        </w:rPr>
      </w:pPr>
      <w:r w:rsidRPr="00D429DF">
        <w:rPr>
          <w:rFonts w:ascii="Arial Narrow" w:hAnsi="Arial Narrow"/>
          <w:b/>
          <w:sz w:val="24"/>
          <w:szCs w:val="24"/>
        </w:rPr>
        <w:t>1.5.</w:t>
      </w:r>
      <w:r w:rsidRPr="00D429DF">
        <w:rPr>
          <w:rFonts w:ascii="Arial Narrow" w:hAnsi="Arial Narrow"/>
          <w:sz w:val="24"/>
          <w:szCs w:val="24"/>
        </w:rPr>
        <w:tab/>
        <w:t>Não será permitido ao licitante:</w:t>
      </w:r>
    </w:p>
    <w:p w14:paraId="0E742AB0"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rPr>
      </w:pPr>
      <w:proofErr w:type="gramStart"/>
      <w:r w:rsidRPr="00D429DF">
        <w:rPr>
          <w:rFonts w:ascii="Arial Narrow" w:hAnsi="Arial Narrow"/>
          <w:sz w:val="24"/>
          <w:szCs w:val="24"/>
        </w:rPr>
        <w:t>a)</w:t>
      </w:r>
      <w:r w:rsidRPr="00D429DF">
        <w:rPr>
          <w:rFonts w:ascii="Arial Narrow" w:hAnsi="Arial Narrow"/>
          <w:sz w:val="24"/>
          <w:szCs w:val="24"/>
        </w:rPr>
        <w:tab/>
        <w:t>Oferecer</w:t>
      </w:r>
      <w:proofErr w:type="gramEnd"/>
      <w:r w:rsidRPr="00D429DF">
        <w:rPr>
          <w:rFonts w:ascii="Arial Narrow" w:hAnsi="Arial Narrow"/>
          <w:sz w:val="24"/>
          <w:szCs w:val="24"/>
        </w:rPr>
        <w:t xml:space="preserve"> proposta em quantitativo inferior ao previsto no subitem 1.2 deste Termo de Referência (proposta parcial);</w:t>
      </w:r>
    </w:p>
    <w:p w14:paraId="199653C4"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rPr>
      </w:pPr>
      <w:r w:rsidRPr="00D429DF">
        <w:rPr>
          <w:rFonts w:ascii="Arial Narrow" w:hAnsi="Arial Narrow"/>
          <w:sz w:val="24"/>
          <w:szCs w:val="24"/>
        </w:rPr>
        <w:lastRenderedPageBreak/>
        <w:t>b)</w:t>
      </w:r>
      <w:r w:rsidRPr="00D429DF">
        <w:rPr>
          <w:rFonts w:ascii="Arial Narrow" w:hAnsi="Arial Narrow"/>
          <w:sz w:val="24"/>
          <w:szCs w:val="24"/>
        </w:rPr>
        <w:tab/>
        <w:t>Preços diferentes para o mesmo item a ser licitado.</w:t>
      </w:r>
    </w:p>
    <w:p w14:paraId="37185807"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bCs/>
          <w:sz w:val="24"/>
          <w:szCs w:val="24"/>
        </w:rPr>
      </w:pPr>
      <w:r w:rsidRPr="00D429DF">
        <w:rPr>
          <w:rFonts w:ascii="Arial Narrow" w:hAnsi="Arial Narrow"/>
          <w:b/>
          <w:bCs/>
          <w:sz w:val="24"/>
          <w:szCs w:val="24"/>
        </w:rPr>
        <w:t>1.6.</w:t>
      </w:r>
      <w:r w:rsidRPr="00D429DF">
        <w:rPr>
          <w:rFonts w:ascii="Arial Narrow" w:hAnsi="Arial Narrow"/>
          <w:bCs/>
          <w:sz w:val="24"/>
          <w:szCs w:val="24"/>
        </w:rPr>
        <w:t xml:space="preserve"> O objeto desta contratação é caracterizado como bem comum nos termos do inciso </w:t>
      </w:r>
      <w:r w:rsidRPr="00D429DF">
        <w:rPr>
          <w:rFonts w:ascii="Arial Narrow" w:eastAsia="Times New Roman" w:hAnsi="Arial Narrow"/>
          <w:sz w:val="24"/>
          <w:szCs w:val="24"/>
          <w:lang w:eastAsia="pt-BR"/>
        </w:rPr>
        <w:t>XIII do art.6º da Lei 14.133, de 2021</w:t>
      </w:r>
      <w:r w:rsidRPr="00D429DF">
        <w:rPr>
          <w:rFonts w:ascii="Arial Narrow" w:hAnsi="Arial Narrow"/>
          <w:bCs/>
          <w:sz w:val="24"/>
          <w:szCs w:val="24"/>
        </w:rPr>
        <w:t>, conforme informado na SD originária, e atende as disposições do Decreto 430/2024, não se caracterizando como bem de luxo.</w:t>
      </w:r>
    </w:p>
    <w:p w14:paraId="3BF5C582" w14:textId="7DE42500" w:rsidR="008D4A88" w:rsidRPr="00D429DF" w:rsidRDefault="008D4A88" w:rsidP="00D429DF">
      <w:pPr>
        <w:pStyle w:val="Corpodetexto"/>
        <w:spacing w:after="0" w:line="240" w:lineRule="auto"/>
        <w:jc w:val="both"/>
        <w:rPr>
          <w:rFonts w:ascii="Arial Narrow" w:hAnsi="Arial Narrow"/>
          <w:b/>
          <w:sz w:val="24"/>
          <w:szCs w:val="24"/>
        </w:rPr>
      </w:pPr>
      <w:r w:rsidRPr="00D429DF">
        <w:rPr>
          <w:rFonts w:ascii="Arial Narrow" w:hAnsi="Arial Narrow"/>
          <w:b/>
          <w:sz w:val="24"/>
          <w:szCs w:val="24"/>
        </w:rPr>
        <w:t xml:space="preserve">Do Prazo de Vigência da Ata de Registro de Preço e dos Contratos dela </w:t>
      </w:r>
      <w:r w:rsidR="00940A0B">
        <w:rPr>
          <w:rFonts w:ascii="Arial Narrow" w:hAnsi="Arial Narrow"/>
          <w:b/>
          <w:sz w:val="24"/>
          <w:szCs w:val="24"/>
        </w:rPr>
        <w:t>d</w:t>
      </w:r>
      <w:r w:rsidRPr="00D429DF">
        <w:rPr>
          <w:rFonts w:ascii="Arial Narrow" w:hAnsi="Arial Narrow"/>
          <w:b/>
          <w:sz w:val="24"/>
          <w:szCs w:val="24"/>
        </w:rPr>
        <w:t>ecorrentes:</w:t>
      </w:r>
    </w:p>
    <w:p w14:paraId="5EA6D235" w14:textId="77777777" w:rsidR="008D4A88" w:rsidRPr="00D429DF" w:rsidRDefault="008D4A88" w:rsidP="00D429DF">
      <w:pPr>
        <w:pStyle w:val="Lista"/>
        <w:spacing w:after="0" w:line="240" w:lineRule="auto"/>
        <w:ind w:left="0" w:firstLine="0"/>
        <w:contextualSpacing w:val="0"/>
        <w:jc w:val="both"/>
        <w:rPr>
          <w:rFonts w:ascii="Arial Narrow" w:hAnsi="Arial Narrow"/>
          <w:sz w:val="24"/>
          <w:szCs w:val="24"/>
          <w:lang w:eastAsia="pt-BR"/>
        </w:rPr>
      </w:pPr>
      <w:r w:rsidRPr="00D429DF">
        <w:rPr>
          <w:rFonts w:ascii="Arial Narrow" w:hAnsi="Arial Narrow"/>
          <w:b/>
          <w:sz w:val="24"/>
          <w:szCs w:val="24"/>
          <w:lang w:eastAsia="pt-BR"/>
        </w:rPr>
        <w:t>1.7</w:t>
      </w:r>
      <w:r w:rsidRPr="00D429DF">
        <w:rPr>
          <w:rFonts w:ascii="Arial Narrow" w:hAnsi="Arial Narrow"/>
          <w:sz w:val="24"/>
          <w:szCs w:val="24"/>
          <w:lang w:eastAsia="pt-BR"/>
        </w:rPr>
        <w:t>.</w:t>
      </w:r>
      <w:r w:rsidRPr="00D429DF">
        <w:rPr>
          <w:rFonts w:ascii="Arial Narrow" w:hAnsi="Arial Narrow"/>
          <w:sz w:val="24"/>
          <w:szCs w:val="24"/>
          <w:lang w:eastAsia="pt-BR"/>
        </w:rPr>
        <w:tab/>
        <w:t>O prazo de vigência da ata de registro de preços a ser formalizada será de 01 (um) ano, contados da data da publicação de seu extrato no sítio eletrônico oficial do Município, e poderá ser prorrogado, por igual período, observado as regras previstas na Ata de Registro de Preço.</w:t>
      </w:r>
    </w:p>
    <w:p w14:paraId="40DB2E1F" w14:textId="77777777" w:rsidR="008D4A88" w:rsidRPr="00D429DF" w:rsidRDefault="008D4A88" w:rsidP="00D429DF">
      <w:pPr>
        <w:pStyle w:val="Lista2"/>
        <w:spacing w:after="0" w:line="240" w:lineRule="auto"/>
        <w:ind w:left="0" w:firstLine="0"/>
        <w:contextualSpacing w:val="0"/>
        <w:jc w:val="both"/>
        <w:rPr>
          <w:rFonts w:ascii="Arial Narrow" w:eastAsia="Times New Roman" w:hAnsi="Arial Narrow"/>
          <w:sz w:val="24"/>
          <w:szCs w:val="24"/>
          <w:lang w:eastAsia="pt-BR"/>
        </w:rPr>
      </w:pPr>
      <w:r w:rsidRPr="00D429DF">
        <w:rPr>
          <w:rFonts w:ascii="Arial Narrow" w:eastAsia="Times New Roman" w:hAnsi="Arial Narrow"/>
          <w:b/>
          <w:sz w:val="24"/>
          <w:szCs w:val="24"/>
          <w:lang w:eastAsia="pt-BR"/>
        </w:rPr>
        <w:t>1.7.1</w:t>
      </w:r>
      <w:r w:rsidRPr="00D429DF">
        <w:rPr>
          <w:rFonts w:ascii="Arial Narrow" w:eastAsia="Times New Roman" w:hAnsi="Arial Narrow"/>
          <w:sz w:val="24"/>
          <w:szCs w:val="24"/>
          <w:lang w:eastAsia="pt-BR"/>
        </w:rPr>
        <w:t>.</w:t>
      </w:r>
      <w:r w:rsidRPr="00D429DF">
        <w:rPr>
          <w:rFonts w:ascii="Arial Narrow" w:eastAsia="Times New Roman" w:hAnsi="Arial Narrow"/>
          <w:sz w:val="24"/>
          <w:szCs w:val="24"/>
          <w:lang w:eastAsia="pt-BR"/>
        </w:rPr>
        <w:tab/>
        <w:t>No prazo de validade da ata de registro de preço, o</w:t>
      </w:r>
      <w:r w:rsidRPr="00D429DF">
        <w:rPr>
          <w:rFonts w:ascii="Arial Narrow" w:hAnsi="Arial Narrow"/>
          <w:sz w:val="24"/>
          <w:szCs w:val="24"/>
        </w:rPr>
        <w:t xml:space="preserve"> órgão ou entidade indicado no subitem 1.3, não poderá participar em outra ata que tenha o mesmo objeto desta, conforme preceitua o inciso VIII do art. 82 </w:t>
      </w:r>
      <w:r w:rsidRPr="00D429DF">
        <w:rPr>
          <w:rFonts w:ascii="Arial Narrow" w:eastAsia="Times New Roman" w:hAnsi="Arial Narrow"/>
          <w:bCs/>
          <w:sz w:val="24"/>
          <w:szCs w:val="24"/>
          <w:lang w:eastAsia="pt-BR"/>
        </w:rPr>
        <w:t>da Lei 14.133, de 2021.</w:t>
      </w:r>
    </w:p>
    <w:p w14:paraId="33852032" w14:textId="77777777" w:rsidR="008D4A88" w:rsidRPr="00D429DF" w:rsidRDefault="008D4A88" w:rsidP="00D429DF">
      <w:pPr>
        <w:pStyle w:val="Lista"/>
        <w:spacing w:after="0" w:line="240" w:lineRule="auto"/>
        <w:ind w:left="0" w:firstLine="0"/>
        <w:contextualSpacing w:val="0"/>
        <w:jc w:val="both"/>
        <w:rPr>
          <w:rFonts w:ascii="Arial Narrow" w:hAnsi="Arial Narrow"/>
          <w:sz w:val="24"/>
          <w:szCs w:val="24"/>
          <w:lang w:eastAsia="pt-BR"/>
        </w:rPr>
      </w:pPr>
      <w:r w:rsidRPr="00D429DF">
        <w:rPr>
          <w:rFonts w:ascii="Arial Narrow" w:hAnsi="Arial Narrow"/>
          <w:b/>
          <w:sz w:val="24"/>
          <w:szCs w:val="24"/>
          <w:lang w:eastAsia="pt-BR"/>
        </w:rPr>
        <w:t>1.8.</w:t>
      </w:r>
      <w:r w:rsidRPr="00D429DF">
        <w:rPr>
          <w:rFonts w:ascii="Arial Narrow" w:hAnsi="Arial Narrow"/>
          <w:sz w:val="24"/>
          <w:szCs w:val="24"/>
          <w:lang w:eastAsia="pt-BR"/>
        </w:rPr>
        <w:tab/>
        <w:t>O prazo de duração dos contratos, decorrentes da ARP, não se confunde com o prazo de vigência da própria ata (previsto no subitem 1.7), estando aquele primeiro submetido ao disposto no Capítulo V do Título III da Lei 14.133, de 2021.</w:t>
      </w:r>
    </w:p>
    <w:p w14:paraId="1530FC34"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lang w:eastAsia="pt-BR"/>
        </w:rPr>
      </w:pPr>
      <w:r w:rsidRPr="00D429DF">
        <w:rPr>
          <w:rFonts w:ascii="Arial Narrow" w:hAnsi="Arial Narrow"/>
          <w:b/>
          <w:sz w:val="24"/>
          <w:szCs w:val="24"/>
          <w:lang w:eastAsia="pt-BR"/>
        </w:rPr>
        <w:t>1.8.</w:t>
      </w:r>
      <w:r w:rsidRPr="00D429DF">
        <w:rPr>
          <w:rFonts w:ascii="Arial Narrow" w:hAnsi="Arial Narrow"/>
          <w:b/>
          <w:bCs/>
          <w:sz w:val="24"/>
          <w:szCs w:val="24"/>
          <w:lang w:eastAsia="pt-BR"/>
        </w:rPr>
        <w:t>1</w:t>
      </w:r>
      <w:r w:rsidRPr="00D429DF">
        <w:rPr>
          <w:rFonts w:ascii="Arial Narrow" w:hAnsi="Arial Narrow"/>
          <w:sz w:val="24"/>
          <w:szCs w:val="24"/>
          <w:lang w:eastAsia="pt-BR"/>
        </w:rPr>
        <w:t>.</w:t>
      </w:r>
      <w:r w:rsidRPr="00D429DF">
        <w:rPr>
          <w:rFonts w:ascii="Arial Narrow" w:hAnsi="Arial Narrow"/>
          <w:sz w:val="24"/>
          <w:szCs w:val="24"/>
          <w:lang w:eastAsia="pt-BR"/>
        </w:rPr>
        <w:tab/>
        <w:t>O instrumento que se utilizará da Ata de Registro de Preços será a Ordem de fornecimento, em modelo padronizado do órgão, podendo ser firmado contrato com o prazo de vigência da contratação, na forma do artigo 105 da Lei 14.133, de 2021.</w:t>
      </w:r>
    </w:p>
    <w:p w14:paraId="134808CC"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sz w:val="24"/>
          <w:szCs w:val="24"/>
        </w:rPr>
      </w:pPr>
      <w:r w:rsidRPr="00D429DF">
        <w:rPr>
          <w:rFonts w:ascii="Arial Narrow" w:hAnsi="Arial Narrow"/>
          <w:b/>
          <w:sz w:val="24"/>
          <w:szCs w:val="24"/>
        </w:rPr>
        <w:t>1.9</w:t>
      </w:r>
      <w:r w:rsidRPr="00D429DF">
        <w:rPr>
          <w:rFonts w:ascii="Arial Narrow" w:hAnsi="Arial Narrow"/>
          <w:sz w:val="24"/>
          <w:szCs w:val="24"/>
        </w:rPr>
        <w:t>. O instrumento do contrato conterá o detalhamento das regras que serão aplicadas em relação à vigência da contratação.</w:t>
      </w:r>
    </w:p>
    <w:p w14:paraId="4D862C89"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sz w:val="24"/>
          <w:szCs w:val="24"/>
        </w:rPr>
      </w:pPr>
    </w:p>
    <w:p w14:paraId="2F6766FA" w14:textId="77777777" w:rsidR="008D4A88" w:rsidRPr="00D429DF" w:rsidRDefault="008D4A88" w:rsidP="00D429DF">
      <w:pPr>
        <w:pStyle w:val="PargrafodaLista"/>
        <w:widowControl w:val="0"/>
        <w:numPr>
          <w:ilvl w:val="0"/>
          <w:numId w:val="1"/>
        </w:numPr>
        <w:autoSpaceDE w:val="0"/>
        <w:autoSpaceDN w:val="0"/>
        <w:spacing w:after="0" w:line="240" w:lineRule="auto"/>
        <w:ind w:left="0" w:firstLine="0"/>
        <w:contextualSpacing w:val="0"/>
        <w:jc w:val="both"/>
        <w:rPr>
          <w:rFonts w:ascii="Arial Narrow" w:hAnsi="Arial Narrow"/>
          <w:b/>
          <w:bCs/>
          <w:sz w:val="24"/>
          <w:szCs w:val="24"/>
        </w:rPr>
      </w:pPr>
      <w:r w:rsidRPr="00D429DF">
        <w:rPr>
          <w:rFonts w:ascii="Arial Narrow" w:hAnsi="Arial Narrow"/>
          <w:b/>
          <w:bCs/>
          <w:sz w:val="24"/>
          <w:szCs w:val="24"/>
        </w:rPr>
        <w:t>DA JUSTIFICATIVA/NECESSIDADE DA CONTRATAÇÃO</w:t>
      </w:r>
    </w:p>
    <w:p w14:paraId="39F2066B" w14:textId="7799D341" w:rsidR="00791087" w:rsidRPr="00791087" w:rsidRDefault="008D4A88" w:rsidP="00791087">
      <w:pPr>
        <w:shd w:val="clear" w:color="auto" w:fill="FFFFFF"/>
        <w:spacing w:after="0" w:line="240" w:lineRule="auto"/>
        <w:jc w:val="both"/>
        <w:rPr>
          <w:rFonts w:ascii="Arial Narrow" w:hAnsi="Arial Narrow"/>
          <w:bCs/>
          <w:sz w:val="24"/>
          <w:szCs w:val="24"/>
        </w:rPr>
      </w:pPr>
      <w:r w:rsidRPr="00D429DF">
        <w:rPr>
          <w:rFonts w:ascii="Arial Narrow" w:hAnsi="Arial Narrow"/>
          <w:b/>
          <w:bCs/>
          <w:sz w:val="24"/>
          <w:szCs w:val="24"/>
        </w:rPr>
        <w:t>2.1.</w:t>
      </w:r>
      <w:r w:rsidRPr="00D429DF">
        <w:rPr>
          <w:rFonts w:ascii="Arial Narrow" w:hAnsi="Arial Narrow"/>
          <w:bCs/>
          <w:sz w:val="24"/>
          <w:szCs w:val="24"/>
        </w:rPr>
        <w:t xml:space="preserve"> Conforme materializada no relatório do ETP, </w:t>
      </w:r>
      <w:r w:rsidR="00791087">
        <w:rPr>
          <w:rFonts w:ascii="Arial Narrow" w:hAnsi="Arial Narrow"/>
          <w:bCs/>
          <w:sz w:val="24"/>
          <w:szCs w:val="24"/>
        </w:rPr>
        <w:t>a</w:t>
      </w:r>
      <w:r w:rsidR="00791087" w:rsidRPr="00791087">
        <w:rPr>
          <w:rFonts w:ascii="Arial Narrow" w:hAnsi="Arial Narrow"/>
          <w:bCs/>
          <w:sz w:val="24"/>
          <w:szCs w:val="24"/>
        </w:rPr>
        <w:t xml:space="preserve"> aquisição do objeto tem por finalidade atender as necessidades da Secretaria Municipal de Educação. Considerando os benefícios pedagógicos, psicológicos e sociais, solicitamos a aquisição de brinquedos pedagógicos p</w:t>
      </w:r>
      <w:r w:rsidR="00791087">
        <w:rPr>
          <w:rFonts w:ascii="Arial Narrow" w:hAnsi="Arial Narrow"/>
          <w:bCs/>
          <w:sz w:val="24"/>
          <w:szCs w:val="24"/>
        </w:rPr>
        <w:t>ara nossa instituição, visando:</w:t>
      </w:r>
    </w:p>
    <w:p w14:paraId="14ED07DF" w14:textId="77777777" w:rsidR="00791087" w:rsidRPr="00791087" w:rsidRDefault="00791087" w:rsidP="00791087">
      <w:pPr>
        <w:shd w:val="clear" w:color="auto" w:fill="FFFFFF"/>
        <w:spacing w:after="0" w:line="240" w:lineRule="auto"/>
        <w:jc w:val="both"/>
        <w:rPr>
          <w:rFonts w:ascii="Arial Narrow" w:hAnsi="Arial Narrow"/>
          <w:bCs/>
          <w:sz w:val="24"/>
          <w:szCs w:val="24"/>
        </w:rPr>
      </w:pPr>
      <w:r w:rsidRPr="00791087">
        <w:rPr>
          <w:rFonts w:ascii="Arial Narrow" w:hAnsi="Arial Narrow"/>
          <w:bCs/>
          <w:sz w:val="24"/>
          <w:szCs w:val="24"/>
        </w:rPr>
        <w:t>- Desenvolver habilidades cognitivas e motoras;</w:t>
      </w:r>
    </w:p>
    <w:p w14:paraId="6453B70C" w14:textId="77777777" w:rsidR="00791087" w:rsidRPr="00791087" w:rsidRDefault="00791087" w:rsidP="00791087">
      <w:pPr>
        <w:shd w:val="clear" w:color="auto" w:fill="FFFFFF"/>
        <w:spacing w:after="0" w:line="240" w:lineRule="auto"/>
        <w:jc w:val="both"/>
        <w:rPr>
          <w:rFonts w:ascii="Arial Narrow" w:hAnsi="Arial Narrow"/>
          <w:bCs/>
          <w:sz w:val="24"/>
          <w:szCs w:val="24"/>
        </w:rPr>
      </w:pPr>
      <w:r w:rsidRPr="00791087">
        <w:rPr>
          <w:rFonts w:ascii="Arial Narrow" w:hAnsi="Arial Narrow"/>
          <w:bCs/>
          <w:sz w:val="24"/>
          <w:szCs w:val="24"/>
        </w:rPr>
        <w:t>- Fomentar a criatividade e imaginação;</w:t>
      </w:r>
    </w:p>
    <w:p w14:paraId="7AA23AAC" w14:textId="77777777" w:rsidR="00791087" w:rsidRPr="00791087" w:rsidRDefault="00791087" w:rsidP="00791087">
      <w:pPr>
        <w:shd w:val="clear" w:color="auto" w:fill="FFFFFF"/>
        <w:spacing w:after="0" w:line="240" w:lineRule="auto"/>
        <w:jc w:val="both"/>
        <w:rPr>
          <w:rFonts w:ascii="Arial Narrow" w:hAnsi="Arial Narrow"/>
          <w:bCs/>
          <w:sz w:val="24"/>
          <w:szCs w:val="24"/>
        </w:rPr>
      </w:pPr>
      <w:r w:rsidRPr="00791087">
        <w:rPr>
          <w:rFonts w:ascii="Arial Narrow" w:hAnsi="Arial Narrow"/>
          <w:bCs/>
          <w:sz w:val="24"/>
          <w:szCs w:val="24"/>
        </w:rPr>
        <w:t>- Melhorar a socialização e relacionamento entre alunos;</w:t>
      </w:r>
    </w:p>
    <w:p w14:paraId="34A299DA" w14:textId="3CB1C73B" w:rsidR="00791087" w:rsidRPr="00D429DF" w:rsidRDefault="00791087" w:rsidP="00791087">
      <w:pPr>
        <w:shd w:val="clear" w:color="auto" w:fill="FFFFFF"/>
        <w:spacing w:after="0" w:line="240" w:lineRule="auto"/>
        <w:jc w:val="both"/>
        <w:rPr>
          <w:rFonts w:ascii="Arial Narrow" w:hAnsi="Arial Narrow" w:cs="Arial"/>
          <w:sz w:val="24"/>
          <w:szCs w:val="24"/>
        </w:rPr>
      </w:pPr>
      <w:r w:rsidRPr="00791087">
        <w:rPr>
          <w:rFonts w:ascii="Arial Narrow" w:hAnsi="Arial Narrow"/>
          <w:bCs/>
          <w:sz w:val="24"/>
          <w:szCs w:val="24"/>
        </w:rPr>
        <w:t>- Apoiar o desenvolvimento emocional.</w:t>
      </w:r>
    </w:p>
    <w:p w14:paraId="19DEECB2" w14:textId="77777777" w:rsidR="008D4A88" w:rsidRPr="00D429DF" w:rsidRDefault="008D4A88" w:rsidP="00D429DF">
      <w:pPr>
        <w:widowControl w:val="0"/>
        <w:autoSpaceDE w:val="0"/>
        <w:autoSpaceDN w:val="0"/>
        <w:spacing w:after="0" w:line="240" w:lineRule="auto"/>
        <w:jc w:val="both"/>
        <w:rPr>
          <w:rFonts w:ascii="Arial Narrow" w:hAnsi="Arial Narrow"/>
          <w:bCs/>
          <w:sz w:val="24"/>
          <w:szCs w:val="24"/>
        </w:rPr>
      </w:pPr>
    </w:p>
    <w:p w14:paraId="182B18FF"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b/>
          <w:bCs/>
          <w:sz w:val="24"/>
          <w:szCs w:val="24"/>
        </w:rPr>
      </w:pPr>
      <w:r w:rsidRPr="00D429DF">
        <w:rPr>
          <w:rFonts w:ascii="Arial Narrow" w:hAnsi="Arial Narrow"/>
          <w:b/>
          <w:bCs/>
          <w:sz w:val="24"/>
          <w:szCs w:val="24"/>
        </w:rPr>
        <w:t xml:space="preserve">3 – DA DESCRIÇÃO DA SOLUÇÃO COMO UM TODO E REQUISITOS DA CONTRATAÇÃO </w:t>
      </w:r>
    </w:p>
    <w:p w14:paraId="486AA82E"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b/>
          <w:bCs/>
          <w:sz w:val="24"/>
          <w:szCs w:val="24"/>
        </w:rPr>
      </w:pPr>
      <w:r w:rsidRPr="00D429DF">
        <w:rPr>
          <w:rFonts w:ascii="Arial Narrow" w:hAnsi="Arial Narrow"/>
          <w:sz w:val="24"/>
          <w:szCs w:val="24"/>
        </w:rPr>
        <w:t>Conforme previsto no relatório do ETP, a solução como um todo estabelece os requisitos abaixo:</w:t>
      </w:r>
    </w:p>
    <w:p w14:paraId="3EC2D9BB" w14:textId="64A39578" w:rsidR="008D4A88" w:rsidRPr="00D429DF" w:rsidRDefault="0016610D" w:rsidP="00D429DF">
      <w:pPr>
        <w:pStyle w:val="Lista"/>
        <w:spacing w:after="0" w:line="240" w:lineRule="auto"/>
        <w:ind w:left="0" w:firstLine="0"/>
        <w:contextualSpacing w:val="0"/>
        <w:jc w:val="both"/>
        <w:rPr>
          <w:rFonts w:ascii="Arial Narrow" w:hAnsi="Arial Narrow"/>
          <w:b/>
          <w:sz w:val="24"/>
          <w:szCs w:val="24"/>
        </w:rPr>
      </w:pPr>
      <w:r>
        <w:rPr>
          <w:rFonts w:ascii="Arial Narrow" w:hAnsi="Arial Narrow"/>
          <w:b/>
          <w:sz w:val="24"/>
          <w:szCs w:val="24"/>
        </w:rPr>
        <w:t>3.1.</w:t>
      </w:r>
      <w:r>
        <w:rPr>
          <w:rFonts w:ascii="Arial Narrow" w:hAnsi="Arial Narrow"/>
          <w:b/>
          <w:sz w:val="24"/>
          <w:szCs w:val="24"/>
        </w:rPr>
        <w:tab/>
        <w:t>Da sustentabilidade</w:t>
      </w:r>
    </w:p>
    <w:p w14:paraId="5427BFC9" w14:textId="77777777" w:rsidR="008D4A88" w:rsidRPr="00D429DF" w:rsidRDefault="008D4A88" w:rsidP="00D429DF">
      <w:pPr>
        <w:spacing w:after="0" w:line="240" w:lineRule="auto"/>
        <w:jc w:val="both"/>
        <w:rPr>
          <w:rFonts w:ascii="Arial Narrow" w:hAnsi="Arial Narrow"/>
          <w:sz w:val="24"/>
          <w:szCs w:val="24"/>
        </w:rPr>
      </w:pPr>
      <w:r w:rsidRPr="00D429DF">
        <w:rPr>
          <w:rFonts w:ascii="Arial Narrow" w:hAnsi="Arial Narrow"/>
          <w:bCs/>
          <w:sz w:val="24"/>
          <w:szCs w:val="24"/>
        </w:rPr>
        <w:t>3.1.1</w:t>
      </w:r>
      <w:r w:rsidRPr="00D429DF">
        <w:rPr>
          <w:rFonts w:ascii="Arial Narrow" w:hAnsi="Arial Narrow"/>
          <w:sz w:val="24"/>
          <w:szCs w:val="24"/>
        </w:rPr>
        <w:t>.</w:t>
      </w:r>
      <w:r w:rsidRPr="00D429DF">
        <w:rPr>
          <w:rFonts w:ascii="Arial Narrow" w:hAnsi="Arial Narrow"/>
          <w:sz w:val="24"/>
          <w:szCs w:val="24"/>
        </w:rPr>
        <w:tab/>
        <w:t>Conforme item 3.9 do ETP, em razão de se tratar de objeto de natureza comum, não foi vislumbrado nenhum critério de sustentabilidade necessário ao caso.</w:t>
      </w:r>
    </w:p>
    <w:p w14:paraId="13F56E98" w14:textId="025364CC" w:rsidR="008D4A88" w:rsidRPr="00D429DF" w:rsidRDefault="008D4A88" w:rsidP="00D429DF">
      <w:pPr>
        <w:pStyle w:val="Lista"/>
        <w:spacing w:after="0" w:line="240" w:lineRule="auto"/>
        <w:ind w:left="0" w:firstLine="0"/>
        <w:contextualSpacing w:val="0"/>
        <w:jc w:val="both"/>
        <w:rPr>
          <w:rFonts w:ascii="Arial Narrow" w:hAnsi="Arial Narrow"/>
          <w:b/>
          <w:sz w:val="24"/>
          <w:szCs w:val="24"/>
          <w:lang w:eastAsia="pt-BR"/>
        </w:rPr>
      </w:pPr>
      <w:r w:rsidRPr="00D429DF">
        <w:rPr>
          <w:rFonts w:ascii="Arial Narrow" w:hAnsi="Arial Narrow"/>
          <w:b/>
          <w:sz w:val="24"/>
          <w:szCs w:val="24"/>
          <w:lang w:eastAsia="pt-BR"/>
        </w:rPr>
        <w:t>3.2</w:t>
      </w:r>
      <w:r w:rsidR="0016610D">
        <w:rPr>
          <w:rFonts w:ascii="Arial Narrow" w:hAnsi="Arial Narrow"/>
          <w:b/>
          <w:sz w:val="24"/>
          <w:szCs w:val="24"/>
          <w:lang w:eastAsia="pt-BR"/>
        </w:rPr>
        <w:t>.</w:t>
      </w:r>
      <w:r w:rsidRPr="00D429DF">
        <w:rPr>
          <w:rFonts w:ascii="Arial Narrow" w:hAnsi="Arial Narrow"/>
          <w:b/>
          <w:sz w:val="24"/>
          <w:szCs w:val="24"/>
          <w:lang w:eastAsia="pt-BR"/>
        </w:rPr>
        <w:tab/>
        <w:t>Do consórcio</w:t>
      </w:r>
    </w:p>
    <w:p w14:paraId="49A07843"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lang w:eastAsia="pt-BR"/>
        </w:rPr>
      </w:pPr>
      <w:r w:rsidRPr="00D429DF">
        <w:rPr>
          <w:rFonts w:ascii="Arial Narrow" w:hAnsi="Arial Narrow"/>
          <w:sz w:val="24"/>
          <w:szCs w:val="24"/>
          <w:lang w:eastAsia="pt-BR"/>
        </w:rPr>
        <w:t>3.2.1.</w:t>
      </w:r>
      <w:r w:rsidRPr="00D429DF">
        <w:rPr>
          <w:rFonts w:ascii="Arial Narrow" w:hAnsi="Arial Narrow"/>
          <w:b/>
          <w:sz w:val="24"/>
          <w:szCs w:val="24"/>
          <w:lang w:eastAsia="pt-BR"/>
        </w:rPr>
        <w:tab/>
      </w:r>
      <w:r w:rsidRPr="00D429DF">
        <w:rPr>
          <w:rFonts w:ascii="Arial Narrow" w:hAnsi="Arial Narrow"/>
          <w:sz w:val="24"/>
          <w:szCs w:val="24"/>
          <w:lang w:eastAsia="pt-BR"/>
        </w:rPr>
        <w:t>Não será permitida a participação de empresas em regime de consórcio, pelas razões constantes em tópico específico do Estudo Técnico Preliminar.</w:t>
      </w:r>
    </w:p>
    <w:p w14:paraId="2C328147" w14:textId="77777777" w:rsidR="008D4A88" w:rsidRPr="00D429DF" w:rsidRDefault="008D4A88" w:rsidP="00D429DF">
      <w:pPr>
        <w:pStyle w:val="Lista"/>
        <w:spacing w:after="0" w:line="240" w:lineRule="auto"/>
        <w:ind w:left="0" w:firstLine="0"/>
        <w:contextualSpacing w:val="0"/>
        <w:jc w:val="both"/>
        <w:rPr>
          <w:rFonts w:ascii="Arial Narrow" w:hAnsi="Arial Narrow"/>
          <w:b/>
          <w:sz w:val="24"/>
          <w:szCs w:val="24"/>
          <w:lang w:eastAsia="pt-BR"/>
        </w:rPr>
      </w:pPr>
      <w:r w:rsidRPr="00D429DF">
        <w:rPr>
          <w:rFonts w:ascii="Arial Narrow" w:hAnsi="Arial Narrow"/>
          <w:b/>
          <w:sz w:val="24"/>
          <w:szCs w:val="24"/>
          <w:lang w:eastAsia="pt-BR"/>
        </w:rPr>
        <w:t>3.3.</w:t>
      </w:r>
      <w:r w:rsidRPr="00D429DF">
        <w:rPr>
          <w:rFonts w:ascii="Arial Narrow" w:hAnsi="Arial Narrow"/>
          <w:b/>
          <w:sz w:val="24"/>
          <w:szCs w:val="24"/>
          <w:lang w:eastAsia="pt-BR"/>
        </w:rPr>
        <w:tab/>
        <w:t>Da subcontratação</w:t>
      </w:r>
    </w:p>
    <w:p w14:paraId="28963997"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lang w:eastAsia="pt-BR"/>
        </w:rPr>
      </w:pPr>
      <w:r w:rsidRPr="00D429DF">
        <w:rPr>
          <w:rFonts w:ascii="Arial Narrow" w:hAnsi="Arial Narrow"/>
          <w:sz w:val="24"/>
          <w:szCs w:val="24"/>
          <w:lang w:eastAsia="pt-BR"/>
        </w:rPr>
        <w:t>3.3.1.</w:t>
      </w:r>
      <w:r w:rsidRPr="00D429DF">
        <w:rPr>
          <w:rFonts w:ascii="Arial Narrow" w:hAnsi="Arial Narrow"/>
          <w:sz w:val="24"/>
          <w:szCs w:val="24"/>
          <w:lang w:eastAsia="pt-BR"/>
        </w:rPr>
        <w:tab/>
        <w:t>Não será admitida a subcontratação do objeto contratual.</w:t>
      </w:r>
    </w:p>
    <w:p w14:paraId="262C238F" w14:textId="77777777" w:rsidR="008D4A88" w:rsidRPr="00D429DF" w:rsidRDefault="008D4A88" w:rsidP="00D429DF">
      <w:pPr>
        <w:pStyle w:val="Lista"/>
        <w:spacing w:after="0" w:line="240" w:lineRule="auto"/>
        <w:ind w:left="0" w:firstLine="0"/>
        <w:contextualSpacing w:val="0"/>
        <w:jc w:val="both"/>
        <w:rPr>
          <w:rFonts w:ascii="Arial Narrow" w:hAnsi="Arial Narrow"/>
          <w:sz w:val="24"/>
          <w:szCs w:val="24"/>
        </w:rPr>
      </w:pPr>
      <w:r w:rsidRPr="00D429DF">
        <w:rPr>
          <w:rFonts w:ascii="Arial Narrow" w:hAnsi="Arial Narrow"/>
          <w:sz w:val="24"/>
          <w:szCs w:val="24"/>
        </w:rPr>
        <w:t>3.4.</w:t>
      </w:r>
      <w:r w:rsidRPr="00D429DF">
        <w:rPr>
          <w:rFonts w:ascii="Arial Narrow" w:hAnsi="Arial Narrow"/>
          <w:sz w:val="24"/>
          <w:szCs w:val="24"/>
        </w:rPr>
        <w:tab/>
        <w:t>Da exigência de garantia da contratação:</w:t>
      </w:r>
    </w:p>
    <w:p w14:paraId="065CE64A"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rPr>
      </w:pPr>
      <w:r w:rsidRPr="00D429DF">
        <w:rPr>
          <w:rFonts w:ascii="Arial Narrow" w:hAnsi="Arial Narrow"/>
          <w:sz w:val="24"/>
          <w:szCs w:val="24"/>
        </w:rPr>
        <w:t>3.4.1.</w:t>
      </w:r>
      <w:r w:rsidRPr="00D429DF">
        <w:rPr>
          <w:rFonts w:ascii="Arial Narrow" w:hAnsi="Arial Narrow"/>
          <w:sz w:val="24"/>
          <w:szCs w:val="24"/>
        </w:rPr>
        <w:tab/>
        <w:t>Conforme justificado no ETP não haverá necessidade de exigência de garantia contratual.</w:t>
      </w:r>
    </w:p>
    <w:p w14:paraId="34FB6758"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rPr>
      </w:pPr>
    </w:p>
    <w:p w14:paraId="2BB8793B" w14:textId="77777777" w:rsidR="008D4A88" w:rsidRPr="00D429DF" w:rsidRDefault="008D4A88" w:rsidP="00D429DF">
      <w:pPr>
        <w:pStyle w:val="Nivel2"/>
        <w:spacing w:before="0" w:after="0" w:line="240" w:lineRule="auto"/>
        <w:rPr>
          <w:rFonts w:ascii="Arial Narrow" w:hAnsi="Arial Narrow" w:cs="Times New Roman"/>
          <w:b/>
          <w:color w:val="auto"/>
          <w:sz w:val="24"/>
          <w:szCs w:val="24"/>
        </w:rPr>
      </w:pPr>
      <w:r w:rsidRPr="00D429DF">
        <w:rPr>
          <w:rFonts w:ascii="Arial Narrow" w:hAnsi="Arial Narrow" w:cs="Times New Roman"/>
          <w:b/>
          <w:color w:val="auto"/>
          <w:sz w:val="24"/>
          <w:szCs w:val="24"/>
        </w:rPr>
        <w:t>4. MODELO DE EXECUÇÃO DO OBJETO</w:t>
      </w:r>
    </w:p>
    <w:p w14:paraId="5F0F933D"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rPr>
      </w:pPr>
      <w:r w:rsidRPr="00D429DF">
        <w:rPr>
          <w:rFonts w:ascii="Arial Narrow" w:hAnsi="Arial Narrow"/>
          <w:sz w:val="24"/>
          <w:szCs w:val="24"/>
        </w:rPr>
        <w:t>4.1.</w:t>
      </w:r>
      <w:r w:rsidRPr="00D429DF">
        <w:rPr>
          <w:rFonts w:ascii="Arial Narrow" w:hAnsi="Arial Narrow"/>
          <w:sz w:val="24"/>
          <w:szCs w:val="24"/>
        </w:rPr>
        <w:tab/>
        <w:t>Das contratações decorrentes da Ata de Registro de Preço</w:t>
      </w:r>
    </w:p>
    <w:p w14:paraId="73907DF3"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r w:rsidRPr="00D429DF">
        <w:rPr>
          <w:rFonts w:ascii="Arial Narrow" w:hAnsi="Arial Narrow"/>
          <w:b/>
          <w:sz w:val="24"/>
          <w:szCs w:val="24"/>
        </w:rPr>
        <w:t>4.1.1.</w:t>
      </w:r>
      <w:r w:rsidRPr="00D429DF">
        <w:rPr>
          <w:rFonts w:ascii="Arial Narrow" w:hAnsi="Arial Narrow"/>
          <w:b/>
          <w:sz w:val="24"/>
          <w:szCs w:val="24"/>
        </w:rPr>
        <w:tab/>
      </w:r>
      <w:r w:rsidRPr="00D429DF">
        <w:rPr>
          <w:rFonts w:ascii="Arial Narrow" w:hAnsi="Arial Narrow"/>
          <w:sz w:val="24"/>
          <w:szCs w:val="24"/>
        </w:rPr>
        <w:t>A contratação com o detentor da ata será formalizada pelo órgão ou entidade participante, observado o disposto neste Termo de Referência e na Ata de Registro de Preço.</w:t>
      </w:r>
    </w:p>
    <w:p w14:paraId="093CB79C"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rPr>
      </w:pPr>
      <w:r w:rsidRPr="00D429DF">
        <w:rPr>
          <w:rFonts w:ascii="Arial Narrow" w:hAnsi="Arial Narrow"/>
          <w:sz w:val="24"/>
          <w:szCs w:val="24"/>
        </w:rPr>
        <w:t>4.2.</w:t>
      </w:r>
      <w:r w:rsidRPr="00D429DF">
        <w:rPr>
          <w:rFonts w:ascii="Arial Narrow" w:hAnsi="Arial Narrow"/>
          <w:sz w:val="24"/>
          <w:szCs w:val="24"/>
        </w:rPr>
        <w:tab/>
        <w:t>Condições de entrega</w:t>
      </w:r>
    </w:p>
    <w:p w14:paraId="795C9789" w14:textId="77777777" w:rsidR="008D4A88" w:rsidRPr="00D429DF" w:rsidRDefault="008D4A88" w:rsidP="00D429DF">
      <w:pPr>
        <w:pStyle w:val="Nivel2"/>
        <w:spacing w:before="0" w:after="0" w:line="240" w:lineRule="auto"/>
        <w:rPr>
          <w:rFonts w:ascii="Arial Narrow" w:hAnsi="Arial Narrow" w:cs="Times New Roman"/>
          <w:color w:val="auto"/>
          <w:sz w:val="24"/>
          <w:szCs w:val="24"/>
        </w:rPr>
      </w:pPr>
      <w:proofErr w:type="gramStart"/>
      <w:r w:rsidRPr="00D429DF">
        <w:rPr>
          <w:rFonts w:ascii="Arial Narrow" w:hAnsi="Arial Narrow" w:cs="Times New Roman"/>
          <w:b/>
          <w:color w:val="auto"/>
          <w:sz w:val="24"/>
          <w:szCs w:val="24"/>
        </w:rPr>
        <w:lastRenderedPageBreak/>
        <w:t>4.2.1</w:t>
      </w:r>
      <w:r w:rsidRPr="00D429DF">
        <w:rPr>
          <w:rFonts w:ascii="Arial Narrow" w:hAnsi="Arial Narrow" w:cs="Times New Roman"/>
          <w:color w:val="auto"/>
          <w:sz w:val="24"/>
          <w:szCs w:val="24"/>
        </w:rPr>
        <w:t xml:space="preserve"> Cada</w:t>
      </w:r>
      <w:proofErr w:type="gramEnd"/>
      <w:r w:rsidRPr="00D429DF">
        <w:rPr>
          <w:rFonts w:ascii="Arial Narrow" w:hAnsi="Arial Narrow" w:cs="Times New Roman"/>
          <w:color w:val="auto"/>
          <w:sz w:val="24"/>
          <w:szCs w:val="24"/>
        </w:rPr>
        <w:t xml:space="preserve"> entrega deverá ser efetuada mediante o instrumento de solicitação por escrito, formalizado pela contratante, através da AUTORIZAÇÃO DE FORNECIMENTO, na forma e prazo especificado no item 4.2.2 do presente Termo de Referência. </w:t>
      </w:r>
    </w:p>
    <w:p w14:paraId="702E67FD" w14:textId="374293C4"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sz w:val="24"/>
          <w:szCs w:val="24"/>
        </w:rPr>
      </w:pPr>
      <w:r w:rsidRPr="00D429DF">
        <w:rPr>
          <w:rFonts w:ascii="Arial Narrow" w:hAnsi="Arial Narrow"/>
          <w:b/>
          <w:sz w:val="24"/>
          <w:szCs w:val="24"/>
        </w:rPr>
        <w:t xml:space="preserve">4.2.2. </w:t>
      </w:r>
      <w:r w:rsidRPr="00D429DF">
        <w:rPr>
          <w:rFonts w:ascii="Arial Narrow" w:hAnsi="Arial Narrow"/>
          <w:sz w:val="24"/>
          <w:szCs w:val="24"/>
        </w:rPr>
        <w:t xml:space="preserve">O prazo de entrega dos itens é de até </w:t>
      </w:r>
      <w:r w:rsidRPr="00D429DF">
        <w:rPr>
          <w:rFonts w:ascii="Arial Narrow" w:hAnsi="Arial Narrow"/>
          <w:b/>
          <w:sz w:val="24"/>
          <w:szCs w:val="24"/>
        </w:rPr>
        <w:t>0</w:t>
      </w:r>
      <w:r w:rsidR="00D72AB0">
        <w:rPr>
          <w:rFonts w:ascii="Arial Narrow" w:hAnsi="Arial Narrow"/>
          <w:b/>
          <w:sz w:val="24"/>
          <w:szCs w:val="24"/>
        </w:rPr>
        <w:t>5</w:t>
      </w:r>
      <w:r w:rsidRPr="00D429DF">
        <w:rPr>
          <w:rFonts w:ascii="Arial Narrow" w:hAnsi="Arial Narrow"/>
          <w:b/>
          <w:sz w:val="24"/>
          <w:szCs w:val="24"/>
        </w:rPr>
        <w:t xml:space="preserve"> (</w:t>
      </w:r>
      <w:r w:rsidR="00D72AB0">
        <w:rPr>
          <w:rFonts w:ascii="Arial Narrow" w:hAnsi="Arial Narrow"/>
          <w:b/>
          <w:sz w:val="24"/>
          <w:szCs w:val="24"/>
        </w:rPr>
        <w:t>cinco</w:t>
      </w:r>
      <w:r w:rsidRPr="00D429DF">
        <w:rPr>
          <w:rFonts w:ascii="Arial Narrow" w:hAnsi="Arial Narrow"/>
          <w:b/>
          <w:sz w:val="24"/>
          <w:szCs w:val="24"/>
        </w:rPr>
        <w:t>) dias</w:t>
      </w:r>
      <w:r w:rsidRPr="00D429DF">
        <w:rPr>
          <w:rFonts w:ascii="Arial Narrow" w:hAnsi="Arial Narrow"/>
          <w:sz w:val="24"/>
          <w:szCs w:val="24"/>
        </w:rPr>
        <w:t xml:space="preserve">, contados da data de recebimento da autorização de fornecimento emitida pela Prefeitura. A entrega deverá ser integral do quantitativo constante na AF. </w:t>
      </w:r>
    </w:p>
    <w:p w14:paraId="3F58539D" w14:textId="77777777" w:rsidR="008D4A88" w:rsidRPr="00D429DF" w:rsidRDefault="008D4A88" w:rsidP="00D429DF">
      <w:pPr>
        <w:pStyle w:val="PargrafodaLista"/>
        <w:spacing w:after="0" w:line="240" w:lineRule="auto"/>
        <w:ind w:left="0"/>
        <w:contextualSpacing w:val="0"/>
        <w:jc w:val="both"/>
        <w:rPr>
          <w:rFonts w:ascii="Arial Narrow" w:hAnsi="Arial Narrow"/>
          <w:b/>
          <w:sz w:val="24"/>
          <w:szCs w:val="24"/>
        </w:rPr>
      </w:pPr>
      <w:r w:rsidRPr="00D429DF">
        <w:rPr>
          <w:rFonts w:ascii="Arial Narrow" w:hAnsi="Arial Narrow"/>
          <w:b/>
          <w:sz w:val="24"/>
          <w:szCs w:val="24"/>
        </w:rPr>
        <w:t>4.3. Do local e horário de entrega/execução</w:t>
      </w:r>
      <w:r w:rsidRPr="00D429DF">
        <w:rPr>
          <w:rFonts w:ascii="Arial Narrow" w:hAnsi="Arial Narrow"/>
          <w:sz w:val="24"/>
          <w:szCs w:val="24"/>
        </w:rPr>
        <w:t>:</w:t>
      </w:r>
      <w:r w:rsidRPr="00D429DF">
        <w:rPr>
          <w:rFonts w:ascii="Arial Narrow" w:hAnsi="Arial Narrow"/>
          <w:b/>
          <w:sz w:val="24"/>
          <w:szCs w:val="24"/>
        </w:rPr>
        <w:t xml:space="preserve"> </w:t>
      </w:r>
    </w:p>
    <w:p w14:paraId="3A8C8DDE" w14:textId="77777777" w:rsidR="008D4A88" w:rsidRPr="00D429DF" w:rsidRDefault="008D4A88" w:rsidP="00D429DF">
      <w:pPr>
        <w:pStyle w:val="PargrafodaLista"/>
        <w:spacing w:after="0" w:line="240" w:lineRule="auto"/>
        <w:ind w:left="0"/>
        <w:contextualSpacing w:val="0"/>
        <w:jc w:val="both"/>
        <w:rPr>
          <w:rFonts w:ascii="Arial Narrow" w:hAnsi="Arial Narrow"/>
          <w:sz w:val="24"/>
          <w:szCs w:val="24"/>
        </w:rPr>
      </w:pPr>
      <w:r w:rsidRPr="00D429DF">
        <w:rPr>
          <w:rFonts w:ascii="Arial Narrow" w:hAnsi="Arial Narrow"/>
          <w:sz w:val="24"/>
          <w:szCs w:val="24"/>
        </w:rPr>
        <w:t>4.3.1.</w:t>
      </w:r>
      <w:r w:rsidRPr="00D429DF">
        <w:rPr>
          <w:rFonts w:ascii="Arial Narrow" w:hAnsi="Arial Narrow"/>
          <w:b/>
          <w:sz w:val="24"/>
          <w:szCs w:val="24"/>
        </w:rPr>
        <w:t xml:space="preserve"> </w:t>
      </w:r>
      <w:r w:rsidRPr="00D429DF">
        <w:rPr>
          <w:rFonts w:ascii="Arial Narrow" w:hAnsi="Arial Narrow"/>
          <w:sz w:val="24"/>
          <w:szCs w:val="24"/>
        </w:rPr>
        <w:t>O local e hora da entrega serão definidos no instrumento de solicitação, descrito no item 4.2.1.</w:t>
      </w:r>
    </w:p>
    <w:p w14:paraId="3D2B63B4"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r w:rsidRPr="00D429DF">
        <w:rPr>
          <w:rFonts w:ascii="Arial Narrow" w:hAnsi="Arial Narrow"/>
          <w:sz w:val="24"/>
          <w:szCs w:val="24"/>
        </w:rPr>
        <w:t>4.3.2.</w:t>
      </w:r>
      <w:r w:rsidRPr="00D429DF">
        <w:rPr>
          <w:rFonts w:ascii="Arial Narrow" w:hAnsi="Arial Narrow"/>
          <w:b/>
          <w:sz w:val="24"/>
          <w:szCs w:val="24"/>
        </w:rPr>
        <w:tab/>
      </w:r>
      <w:r w:rsidRPr="00D429DF">
        <w:rPr>
          <w:rFonts w:ascii="Arial Narrow" w:hAnsi="Arial Narrow"/>
          <w:sz w:val="24"/>
          <w:szCs w:val="24"/>
        </w:rPr>
        <w:t>Caso não seja possível a entrega na data assinalada, a contratada deverá comunicar as suas razões, com a devida comprovação, com no mínimo 24 (vinte e quatro) horas de antecedência, para que qualquer pleito de prorrogação de prazo seja analisado, ressalvadas as situações de caso fortuito e força maior.</w:t>
      </w:r>
    </w:p>
    <w:p w14:paraId="449CB300"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r w:rsidRPr="00D429DF">
        <w:rPr>
          <w:rFonts w:ascii="Arial Narrow" w:hAnsi="Arial Narrow"/>
          <w:sz w:val="24"/>
          <w:szCs w:val="24"/>
        </w:rPr>
        <w:t>4.3.3.</w:t>
      </w:r>
      <w:r w:rsidRPr="00D429DF">
        <w:rPr>
          <w:rFonts w:ascii="Arial Narrow" w:hAnsi="Arial Narrow"/>
          <w:b/>
          <w:sz w:val="24"/>
          <w:szCs w:val="24"/>
        </w:rPr>
        <w:tab/>
      </w:r>
      <w:r w:rsidRPr="00D429DF">
        <w:rPr>
          <w:rFonts w:ascii="Arial Narrow" w:hAnsi="Arial Narrow"/>
          <w:sz w:val="24"/>
          <w:szCs w:val="24"/>
        </w:rPr>
        <w:t>A contratada obriga-se a entregar o objeto em conformidade com as especificações descritas na Proposta de Preços e neste Termo de Referência, sendo de sua inteira responsabilidade a substituição, caso não esteja em conformidade com as referidas especificações.</w:t>
      </w:r>
    </w:p>
    <w:p w14:paraId="4A8BF332"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r w:rsidRPr="00D429DF">
        <w:rPr>
          <w:rFonts w:ascii="Arial Narrow" w:hAnsi="Arial Narrow"/>
          <w:sz w:val="24"/>
          <w:szCs w:val="24"/>
        </w:rPr>
        <w:t>4.3.4.</w:t>
      </w:r>
      <w:r w:rsidRPr="00D429DF">
        <w:rPr>
          <w:rFonts w:ascii="Arial Narrow" w:hAnsi="Arial Narrow"/>
          <w:sz w:val="24"/>
          <w:szCs w:val="24"/>
        </w:rPr>
        <w:tab/>
        <w:t xml:space="preserve">Todas as despesas relativas à entrega e transporte dos objetos licitados, bem como todos os impostos, taxas e demais despesas decorrentes do contrato, serão por conta exclusiva da contratada. </w:t>
      </w:r>
    </w:p>
    <w:p w14:paraId="75FDAA17"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r w:rsidRPr="00D429DF">
        <w:rPr>
          <w:rFonts w:ascii="Arial Narrow" w:hAnsi="Arial Narrow"/>
          <w:sz w:val="24"/>
          <w:szCs w:val="24"/>
        </w:rPr>
        <w:t>4.3.5.</w:t>
      </w:r>
      <w:r w:rsidRPr="00D429DF">
        <w:rPr>
          <w:rFonts w:ascii="Arial Narrow" w:hAnsi="Arial Narrow"/>
          <w:sz w:val="24"/>
          <w:szCs w:val="24"/>
        </w:rPr>
        <w:tab/>
        <w:t>Os objetos deverão ser entregues embalados, de forma a não serem danificados durante as operações de transporte e descarga no local da entrega.</w:t>
      </w:r>
    </w:p>
    <w:p w14:paraId="1F7327E6"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r w:rsidRPr="00D429DF">
        <w:rPr>
          <w:rFonts w:ascii="Arial Narrow" w:hAnsi="Arial Narrow"/>
          <w:sz w:val="24"/>
          <w:szCs w:val="24"/>
        </w:rPr>
        <w:t>4.3.6.</w:t>
      </w:r>
      <w:r w:rsidRPr="00D429DF">
        <w:rPr>
          <w:rFonts w:ascii="Arial Narrow" w:hAnsi="Arial Narrow"/>
          <w:sz w:val="24"/>
          <w:szCs w:val="24"/>
        </w:rPr>
        <w:tab/>
        <w:t xml:space="preserve">No caso de produtos perecíveis, o prazo de validade na data da entrega não poderá ser inferior a </w:t>
      </w:r>
      <w:r w:rsidRPr="00D429DF">
        <w:rPr>
          <w:rFonts w:ascii="Arial Narrow" w:hAnsi="Arial Narrow"/>
          <w:b/>
          <w:sz w:val="24"/>
          <w:szCs w:val="24"/>
        </w:rPr>
        <w:t>dois terços</w:t>
      </w:r>
      <w:r w:rsidRPr="00D429DF">
        <w:rPr>
          <w:rFonts w:ascii="Arial Narrow" w:hAnsi="Arial Narrow"/>
          <w:sz w:val="24"/>
          <w:szCs w:val="24"/>
        </w:rPr>
        <w:t xml:space="preserve"> do prazo total recomendado pelo fabricante.</w:t>
      </w:r>
    </w:p>
    <w:p w14:paraId="1FCE59A1"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rPr>
      </w:pPr>
      <w:r w:rsidRPr="00D429DF">
        <w:rPr>
          <w:rFonts w:ascii="Arial Narrow" w:hAnsi="Arial Narrow"/>
          <w:sz w:val="24"/>
          <w:szCs w:val="24"/>
        </w:rPr>
        <w:t>4.4.</w:t>
      </w:r>
      <w:r w:rsidRPr="00D429DF">
        <w:rPr>
          <w:rFonts w:ascii="Arial Narrow" w:hAnsi="Arial Narrow"/>
          <w:sz w:val="24"/>
          <w:szCs w:val="24"/>
        </w:rPr>
        <w:tab/>
      </w:r>
      <w:r w:rsidRPr="00D429DF">
        <w:rPr>
          <w:rFonts w:ascii="Arial Narrow" w:hAnsi="Arial Narrow"/>
          <w:b/>
          <w:bCs/>
          <w:sz w:val="24"/>
          <w:szCs w:val="24"/>
        </w:rPr>
        <w:t>Condições de recebimento do produto</w:t>
      </w:r>
    </w:p>
    <w:p w14:paraId="4A513C5F"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r w:rsidRPr="00D429DF">
        <w:rPr>
          <w:rFonts w:ascii="Arial Narrow" w:hAnsi="Arial Narrow"/>
          <w:b/>
          <w:sz w:val="24"/>
          <w:szCs w:val="24"/>
        </w:rPr>
        <w:t>4.4.1.</w:t>
      </w:r>
      <w:r w:rsidRPr="00D429DF">
        <w:rPr>
          <w:rFonts w:ascii="Arial Narrow" w:hAnsi="Arial Narrow"/>
          <w:b/>
          <w:sz w:val="24"/>
          <w:szCs w:val="24"/>
        </w:rPr>
        <w:tab/>
      </w:r>
      <w:r w:rsidRPr="00D429DF">
        <w:rPr>
          <w:rFonts w:ascii="Arial Narrow" w:hAnsi="Arial Narrow"/>
          <w:sz w:val="24"/>
          <w:szCs w:val="24"/>
        </w:rPr>
        <w:t>Os riscos ordinários, comuns a toda contratação, a exemplo da possibilidade de entrega do objeto fora das especificações técnicas pertinentes ou fora do prazo, ou do recebimento de produtos perto da validade encerrar, não serão pontuados na presente análise de riscos, de modo que a equipe não identificou outros riscos que mereçam ser pontuados.</w:t>
      </w:r>
    </w:p>
    <w:p w14:paraId="2985DBE9"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r w:rsidRPr="00D429DF">
        <w:rPr>
          <w:rFonts w:ascii="Arial Narrow" w:hAnsi="Arial Narrow"/>
          <w:b/>
          <w:sz w:val="24"/>
          <w:szCs w:val="24"/>
        </w:rPr>
        <w:t>4.3.2.</w:t>
      </w:r>
      <w:r w:rsidRPr="00D429DF">
        <w:rPr>
          <w:rFonts w:ascii="Arial Narrow" w:hAnsi="Arial Narrow"/>
          <w:sz w:val="24"/>
          <w:szCs w:val="24"/>
        </w:rPr>
        <w:tab/>
        <w:t xml:space="preserve">Conforme item anterior, os bens serão recebidos provisoriamente, no prazo de </w:t>
      </w:r>
      <w:r w:rsidRPr="00D429DF">
        <w:rPr>
          <w:rFonts w:ascii="Arial Narrow" w:hAnsi="Arial Narrow"/>
          <w:b/>
          <w:sz w:val="24"/>
          <w:szCs w:val="24"/>
        </w:rPr>
        <w:t>10 (dez) dias</w:t>
      </w:r>
      <w:r w:rsidRPr="00D429DF">
        <w:rPr>
          <w:rFonts w:ascii="Arial Narrow" w:hAnsi="Arial Narrow"/>
          <w:sz w:val="24"/>
          <w:szCs w:val="24"/>
        </w:rPr>
        <w:t xml:space="preserve"> do recebimento do documento fiscal respectivo, pelo (a) responsável pelo acompanhamento e fiscalização do contrato, mediante a formalização de modelo padronizado de recebimento e verificação de conformidade do objeto com as especificações constantes neste Termo de Referência e na proposta.</w:t>
      </w:r>
    </w:p>
    <w:p w14:paraId="0F52337E" w14:textId="77777777" w:rsidR="008D4A88" w:rsidRPr="00D429DF" w:rsidRDefault="008D4A88" w:rsidP="00D429DF">
      <w:pPr>
        <w:pStyle w:val="Lista4"/>
        <w:spacing w:after="0" w:line="240" w:lineRule="auto"/>
        <w:ind w:left="0" w:firstLine="0"/>
        <w:contextualSpacing w:val="0"/>
        <w:jc w:val="both"/>
        <w:rPr>
          <w:rFonts w:ascii="Arial Narrow" w:hAnsi="Arial Narrow"/>
          <w:sz w:val="24"/>
          <w:szCs w:val="24"/>
          <w:shd w:val="clear" w:color="auto" w:fill="FFFFFF"/>
        </w:rPr>
      </w:pPr>
      <w:r w:rsidRPr="00D429DF">
        <w:rPr>
          <w:rFonts w:ascii="Arial Narrow" w:hAnsi="Arial Narrow"/>
          <w:b/>
          <w:sz w:val="24"/>
          <w:szCs w:val="24"/>
        </w:rPr>
        <w:t>4.3.2.1.</w:t>
      </w:r>
      <w:r w:rsidRPr="00D429DF">
        <w:rPr>
          <w:rFonts w:ascii="Arial Narrow" w:hAnsi="Arial Narrow"/>
          <w:sz w:val="24"/>
          <w:szCs w:val="24"/>
        </w:rPr>
        <w:tab/>
        <w:t>Bens de até ¼ do valor de pequena despesa ou de objetos sem complexidade, de baixo valor e de fácil conferência de quantidade e qualidade, poderão ser recebidos mediante o ateste no verso do documento fiscal respectivo.</w:t>
      </w:r>
    </w:p>
    <w:p w14:paraId="5F8E24F0"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r w:rsidRPr="00D429DF">
        <w:rPr>
          <w:rFonts w:ascii="Arial Narrow" w:hAnsi="Arial Narrow"/>
          <w:b/>
          <w:sz w:val="24"/>
          <w:szCs w:val="24"/>
          <w:shd w:val="clear" w:color="auto" w:fill="FFFFFF"/>
        </w:rPr>
        <w:t>4.3.3</w:t>
      </w:r>
      <w:r w:rsidRPr="00D429DF">
        <w:rPr>
          <w:rFonts w:ascii="Arial Narrow" w:hAnsi="Arial Narrow"/>
          <w:sz w:val="24"/>
          <w:szCs w:val="24"/>
          <w:shd w:val="clear" w:color="auto" w:fill="FFFFFF"/>
        </w:rPr>
        <w:t>.</w:t>
      </w:r>
      <w:r w:rsidRPr="00D429DF">
        <w:rPr>
          <w:rFonts w:ascii="Arial Narrow" w:hAnsi="Arial Narrow"/>
          <w:sz w:val="24"/>
          <w:szCs w:val="24"/>
          <w:shd w:val="clear" w:color="auto" w:fill="FFFFFF"/>
        </w:rPr>
        <w:tab/>
        <w:t>Os bens poderão ser rejeitados, no todo ou em parte, quando em desacordo com as especificações constantes no Termo de Referência e da proposta, devendo ser substituídos no prazo de 2 (dois) dias, a contar da notificação da contratada, às suas custas, sem prejuízo da aplicação das penalidades.</w:t>
      </w:r>
    </w:p>
    <w:p w14:paraId="6B2C05EB"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proofErr w:type="gramStart"/>
      <w:r w:rsidRPr="00D429DF">
        <w:rPr>
          <w:rFonts w:ascii="Arial Narrow" w:hAnsi="Arial Narrow"/>
          <w:b/>
          <w:sz w:val="24"/>
          <w:szCs w:val="24"/>
        </w:rPr>
        <w:t>4.3.4</w:t>
      </w:r>
      <w:r w:rsidRPr="00D429DF">
        <w:rPr>
          <w:rFonts w:ascii="Arial Narrow" w:hAnsi="Arial Narrow"/>
          <w:sz w:val="24"/>
          <w:szCs w:val="24"/>
        </w:rPr>
        <w:tab/>
        <w:t>Os</w:t>
      </w:r>
      <w:proofErr w:type="gramEnd"/>
      <w:r w:rsidRPr="00D429DF">
        <w:rPr>
          <w:rFonts w:ascii="Arial Narrow" w:hAnsi="Arial Narrow"/>
          <w:sz w:val="24"/>
          <w:szCs w:val="24"/>
        </w:rPr>
        <w:t xml:space="preserve"> bens serão recebidos definitivamente, por servidor ou comissão designada pela autoridade competente, mediante termo padronizado no prazo de </w:t>
      </w:r>
      <w:r w:rsidRPr="00D429DF">
        <w:rPr>
          <w:rFonts w:ascii="Arial Narrow" w:hAnsi="Arial Narrow"/>
          <w:b/>
          <w:sz w:val="24"/>
          <w:szCs w:val="24"/>
        </w:rPr>
        <w:t>10 (dez)</w:t>
      </w:r>
      <w:r w:rsidRPr="00D429DF">
        <w:rPr>
          <w:rFonts w:ascii="Arial Narrow" w:hAnsi="Arial Narrow"/>
          <w:sz w:val="24"/>
          <w:szCs w:val="24"/>
        </w:rPr>
        <w:t xml:space="preserve"> dias, contados do recebimento provisório.</w:t>
      </w:r>
    </w:p>
    <w:p w14:paraId="12EBF672"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shd w:val="clear" w:color="auto" w:fill="FFFFFF"/>
        </w:rPr>
      </w:pPr>
      <w:r w:rsidRPr="00D429DF">
        <w:rPr>
          <w:rFonts w:ascii="Arial Narrow" w:hAnsi="Arial Narrow"/>
          <w:b/>
          <w:sz w:val="24"/>
          <w:szCs w:val="24"/>
          <w:shd w:val="clear" w:color="auto" w:fill="FFFFFF"/>
        </w:rPr>
        <w:t>4.3.5.</w:t>
      </w:r>
      <w:r w:rsidRPr="00D429DF">
        <w:rPr>
          <w:rFonts w:ascii="Arial Narrow" w:hAnsi="Arial Narrow"/>
          <w:sz w:val="24"/>
          <w:szCs w:val="24"/>
          <w:shd w:val="clear" w:color="auto" w:fill="FFFFFF"/>
        </w:rPr>
        <w:tab/>
        <w:t>O prazo para recebimento definitivo poderá ser excepcionalmente prorrogado, de forma justificada, por igual período, quando houver necessidade de diligências para a aferição do atendimento das exigências contratuais.</w:t>
      </w:r>
    </w:p>
    <w:p w14:paraId="015A2073"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r w:rsidRPr="00D429DF">
        <w:rPr>
          <w:rFonts w:ascii="Arial Narrow" w:hAnsi="Arial Narrow"/>
          <w:b/>
          <w:bCs/>
          <w:sz w:val="24"/>
          <w:szCs w:val="24"/>
        </w:rPr>
        <w:t>4.3.6.</w:t>
      </w:r>
      <w:r w:rsidRPr="00D429DF">
        <w:rPr>
          <w:rFonts w:ascii="Arial Narrow" w:hAnsi="Arial Narrow"/>
          <w:sz w:val="24"/>
          <w:szCs w:val="24"/>
        </w:rPr>
        <w:tab/>
        <w:t xml:space="preserve">No caso de controvérsia sobre a execução do objeto, </w:t>
      </w:r>
      <w:r w:rsidRPr="00D429DF">
        <w:rPr>
          <w:rFonts w:ascii="Arial Narrow" w:eastAsia="Times New Roman" w:hAnsi="Arial Narrow"/>
          <w:sz w:val="24"/>
          <w:szCs w:val="24"/>
          <w:lang w:eastAsia="pt-BR"/>
        </w:rPr>
        <w:t>quanto à dimensão, qualidade e quantidade, a parcela incontroversa deverá ser liberada no prazo previsto para pagamento</w:t>
      </w:r>
      <w:r w:rsidRPr="00D429DF">
        <w:rPr>
          <w:rFonts w:ascii="Arial Narrow" w:hAnsi="Arial Narrow"/>
          <w:sz w:val="24"/>
          <w:szCs w:val="24"/>
        </w:rPr>
        <w:t xml:space="preserve">, nos termos do art. 143 da Lei 14.133, de 2021, comunicando-se à empresa para emissão de Nota Fiscal no que </w:t>
      </w:r>
      <w:proofErr w:type="spellStart"/>
      <w:r w:rsidRPr="00D429DF">
        <w:rPr>
          <w:rFonts w:ascii="Arial Narrow" w:hAnsi="Arial Narrow"/>
          <w:sz w:val="24"/>
          <w:szCs w:val="24"/>
        </w:rPr>
        <w:t>pertine</w:t>
      </w:r>
      <w:proofErr w:type="spellEnd"/>
      <w:r w:rsidRPr="00D429DF">
        <w:rPr>
          <w:rFonts w:ascii="Arial Narrow" w:hAnsi="Arial Narrow"/>
          <w:sz w:val="24"/>
          <w:szCs w:val="24"/>
        </w:rPr>
        <w:t xml:space="preserve"> à parcela incontroversa da execução do objeto, para efeito de liquidação e pagamento.</w:t>
      </w:r>
    </w:p>
    <w:p w14:paraId="799B959E"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r w:rsidRPr="00D429DF">
        <w:rPr>
          <w:rFonts w:ascii="Arial Narrow" w:hAnsi="Arial Narrow"/>
          <w:b/>
          <w:sz w:val="24"/>
          <w:szCs w:val="24"/>
        </w:rPr>
        <w:t>4.3.7</w:t>
      </w:r>
      <w:r w:rsidRPr="00D429DF">
        <w:rPr>
          <w:rFonts w:ascii="Arial Narrow" w:hAnsi="Arial Narrow"/>
          <w:sz w:val="24"/>
          <w:szCs w:val="24"/>
        </w:rPr>
        <w:t>.</w:t>
      </w:r>
      <w:r w:rsidRPr="00D429DF">
        <w:rPr>
          <w:rFonts w:ascii="Arial Narrow" w:hAnsi="Arial Narrow"/>
          <w:sz w:val="24"/>
          <w:szCs w:val="24"/>
        </w:rPr>
        <w:tab/>
        <w:t>O recebimento provisório ou definitivo não excluirá a responsabilidade civil pela solidez e pela segurança do serviço, nem a responsabilidade ético-profissional pela perfeita execução do contrato.</w:t>
      </w:r>
    </w:p>
    <w:p w14:paraId="60C7D74B" w14:textId="77777777" w:rsidR="008D4A88" w:rsidRPr="00D429DF" w:rsidRDefault="008D4A88" w:rsidP="00D429DF">
      <w:pPr>
        <w:pStyle w:val="WW-Corpodetexto2"/>
        <w:rPr>
          <w:rFonts w:ascii="Arial Narrow" w:hAnsi="Arial Narrow" w:cs="Arial"/>
          <w:b/>
          <w:szCs w:val="24"/>
        </w:rPr>
      </w:pPr>
      <w:r w:rsidRPr="00D429DF">
        <w:rPr>
          <w:rFonts w:ascii="Arial Narrow" w:hAnsi="Arial Narrow"/>
          <w:b/>
          <w:szCs w:val="24"/>
        </w:rPr>
        <w:lastRenderedPageBreak/>
        <w:t>4.3.8.</w:t>
      </w:r>
      <w:r w:rsidRPr="00D429DF">
        <w:rPr>
          <w:rFonts w:ascii="Arial Narrow" w:hAnsi="Arial Narrow"/>
          <w:szCs w:val="24"/>
        </w:rPr>
        <w:t xml:space="preserve">  </w:t>
      </w:r>
      <w:r w:rsidRPr="00D429DF">
        <w:rPr>
          <w:rFonts w:ascii="Arial Narrow" w:hAnsi="Arial Narrow"/>
          <w:b/>
          <w:szCs w:val="24"/>
        </w:rPr>
        <w:t>Os produtos deverão ser novos e estar em perfeito estado de conservação, livres de quaisquer defeitos ou imperfeições que venham comprometer sua qualidade para o fim que se destinam</w:t>
      </w:r>
      <w:r w:rsidRPr="00D429DF">
        <w:rPr>
          <w:rFonts w:ascii="Arial Narrow" w:hAnsi="Arial Narrow" w:cs="Arial"/>
          <w:b/>
          <w:szCs w:val="24"/>
        </w:rPr>
        <w:t>.</w:t>
      </w:r>
    </w:p>
    <w:p w14:paraId="17A1092F" w14:textId="77777777" w:rsidR="008D4A88" w:rsidRPr="00D429DF" w:rsidRDefault="008D4A88" w:rsidP="00D429DF">
      <w:pPr>
        <w:pStyle w:val="WW-Corpodetexto2"/>
        <w:rPr>
          <w:rFonts w:ascii="Arial Narrow" w:hAnsi="Arial Narrow"/>
          <w:szCs w:val="24"/>
        </w:rPr>
      </w:pPr>
    </w:p>
    <w:p w14:paraId="17EA16BC" w14:textId="77777777" w:rsidR="008D4A88" w:rsidRPr="00D429DF" w:rsidRDefault="008D4A88" w:rsidP="00D429DF">
      <w:pPr>
        <w:pStyle w:val="PargrafodaLista"/>
        <w:widowControl w:val="0"/>
        <w:numPr>
          <w:ilvl w:val="0"/>
          <w:numId w:val="14"/>
        </w:numPr>
        <w:autoSpaceDE w:val="0"/>
        <w:autoSpaceDN w:val="0"/>
        <w:spacing w:after="0" w:line="240" w:lineRule="auto"/>
        <w:ind w:left="0" w:firstLine="0"/>
        <w:contextualSpacing w:val="0"/>
        <w:jc w:val="both"/>
        <w:rPr>
          <w:rFonts w:ascii="Arial Narrow" w:hAnsi="Arial Narrow"/>
          <w:b/>
          <w:bCs/>
          <w:sz w:val="24"/>
          <w:szCs w:val="24"/>
        </w:rPr>
      </w:pPr>
      <w:r w:rsidRPr="00D429DF">
        <w:rPr>
          <w:rFonts w:ascii="Arial Narrow" w:hAnsi="Arial Narrow"/>
          <w:b/>
          <w:bCs/>
          <w:sz w:val="24"/>
          <w:szCs w:val="24"/>
        </w:rPr>
        <w:t xml:space="preserve">DOS CRITÉRIOS DE MEDIÇÃO E PAGAMENTO </w:t>
      </w:r>
    </w:p>
    <w:p w14:paraId="0A76E8CA"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bCs/>
          <w:sz w:val="24"/>
          <w:szCs w:val="24"/>
        </w:rPr>
      </w:pPr>
      <w:r w:rsidRPr="00D429DF">
        <w:rPr>
          <w:rFonts w:ascii="Arial Narrow" w:hAnsi="Arial Narrow"/>
          <w:b/>
          <w:sz w:val="24"/>
          <w:szCs w:val="24"/>
        </w:rPr>
        <w:t>5.1.</w:t>
      </w:r>
      <w:r w:rsidRPr="00D429DF">
        <w:rPr>
          <w:rFonts w:ascii="Arial Narrow" w:hAnsi="Arial Narrow"/>
          <w:bCs/>
          <w:sz w:val="24"/>
          <w:szCs w:val="24"/>
        </w:rPr>
        <w:t xml:space="preserve"> Para a medição do objeto, sendo o caso de cronograma de execução, este será anexo do contrato e deverá ser observado no processo de fiscalização.</w:t>
      </w:r>
    </w:p>
    <w:p w14:paraId="0ECD5398"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sz w:val="24"/>
          <w:szCs w:val="24"/>
        </w:rPr>
      </w:pPr>
      <w:r w:rsidRPr="00D429DF">
        <w:rPr>
          <w:rFonts w:ascii="Arial Narrow" w:hAnsi="Arial Narrow"/>
          <w:b/>
          <w:sz w:val="24"/>
          <w:szCs w:val="24"/>
        </w:rPr>
        <w:t xml:space="preserve">5.2. </w:t>
      </w:r>
      <w:r w:rsidRPr="00D429DF">
        <w:rPr>
          <w:rFonts w:ascii="Arial Narrow" w:hAnsi="Arial Narrow"/>
          <w:sz w:val="24"/>
          <w:szCs w:val="24"/>
        </w:rPr>
        <w:t xml:space="preserve">Recebida a Nota Fiscal ou documento de cobrança equivalente deverão ser observadas as seguintes informações: </w:t>
      </w:r>
    </w:p>
    <w:p w14:paraId="760CA942" w14:textId="77777777" w:rsidR="008D4A88" w:rsidRPr="00D429DF" w:rsidRDefault="008D4A88" w:rsidP="00D429DF">
      <w:pPr>
        <w:pStyle w:val="Lista3"/>
        <w:numPr>
          <w:ilvl w:val="0"/>
          <w:numId w:val="3"/>
        </w:numPr>
        <w:spacing w:after="0" w:line="240" w:lineRule="auto"/>
        <w:ind w:left="0" w:firstLine="0"/>
        <w:contextualSpacing w:val="0"/>
        <w:jc w:val="both"/>
        <w:rPr>
          <w:rFonts w:ascii="Arial Narrow" w:hAnsi="Arial Narrow"/>
          <w:sz w:val="24"/>
          <w:szCs w:val="24"/>
        </w:rPr>
      </w:pPr>
      <w:proofErr w:type="gramStart"/>
      <w:r w:rsidRPr="00D429DF">
        <w:rPr>
          <w:rFonts w:ascii="Arial Narrow" w:hAnsi="Arial Narrow"/>
          <w:sz w:val="24"/>
          <w:szCs w:val="24"/>
        </w:rPr>
        <w:t>número</w:t>
      </w:r>
      <w:proofErr w:type="gramEnd"/>
      <w:r w:rsidRPr="00D429DF">
        <w:rPr>
          <w:rFonts w:ascii="Arial Narrow" w:hAnsi="Arial Narrow"/>
          <w:sz w:val="24"/>
          <w:szCs w:val="24"/>
        </w:rPr>
        <w:t xml:space="preserve"> do contrato/ata de registro de preços ou número do empenho; </w:t>
      </w:r>
    </w:p>
    <w:p w14:paraId="5EC64E46" w14:textId="77777777" w:rsidR="008D4A88" w:rsidRPr="00D429DF" w:rsidRDefault="008D4A88" w:rsidP="00D429DF">
      <w:pPr>
        <w:pStyle w:val="Lista3"/>
        <w:numPr>
          <w:ilvl w:val="0"/>
          <w:numId w:val="3"/>
        </w:numPr>
        <w:spacing w:after="0" w:line="240" w:lineRule="auto"/>
        <w:ind w:left="0" w:firstLine="0"/>
        <w:contextualSpacing w:val="0"/>
        <w:jc w:val="both"/>
        <w:rPr>
          <w:rFonts w:ascii="Arial Narrow" w:hAnsi="Arial Narrow"/>
          <w:sz w:val="24"/>
          <w:szCs w:val="24"/>
        </w:rPr>
      </w:pPr>
      <w:proofErr w:type="gramStart"/>
      <w:r w:rsidRPr="00D429DF">
        <w:rPr>
          <w:rFonts w:ascii="Arial Narrow" w:hAnsi="Arial Narrow"/>
          <w:sz w:val="24"/>
          <w:szCs w:val="24"/>
        </w:rPr>
        <w:t>número</w:t>
      </w:r>
      <w:proofErr w:type="gramEnd"/>
      <w:r w:rsidRPr="00D429DF">
        <w:rPr>
          <w:rFonts w:ascii="Arial Narrow" w:hAnsi="Arial Narrow"/>
          <w:sz w:val="24"/>
          <w:szCs w:val="24"/>
        </w:rPr>
        <w:t xml:space="preserve"> do processo; </w:t>
      </w:r>
    </w:p>
    <w:p w14:paraId="78B5B2A9" w14:textId="77777777" w:rsidR="008D4A88" w:rsidRPr="00D429DF" w:rsidRDefault="008D4A88" w:rsidP="00D429DF">
      <w:pPr>
        <w:pStyle w:val="Lista3"/>
        <w:numPr>
          <w:ilvl w:val="0"/>
          <w:numId w:val="3"/>
        </w:numPr>
        <w:spacing w:after="0" w:line="240" w:lineRule="auto"/>
        <w:ind w:left="0" w:firstLine="0"/>
        <w:contextualSpacing w:val="0"/>
        <w:jc w:val="both"/>
        <w:rPr>
          <w:rFonts w:ascii="Arial Narrow" w:hAnsi="Arial Narrow"/>
          <w:sz w:val="24"/>
          <w:szCs w:val="24"/>
        </w:rPr>
      </w:pPr>
      <w:proofErr w:type="gramStart"/>
      <w:r w:rsidRPr="00D429DF">
        <w:rPr>
          <w:rFonts w:ascii="Arial Narrow" w:hAnsi="Arial Narrow"/>
          <w:sz w:val="24"/>
          <w:szCs w:val="24"/>
        </w:rPr>
        <w:t>número</w:t>
      </w:r>
      <w:proofErr w:type="gramEnd"/>
      <w:r w:rsidRPr="00D429DF">
        <w:rPr>
          <w:rFonts w:ascii="Arial Narrow" w:hAnsi="Arial Narrow"/>
          <w:sz w:val="24"/>
          <w:szCs w:val="24"/>
        </w:rPr>
        <w:t xml:space="preserve"> da licitação;</w:t>
      </w:r>
    </w:p>
    <w:p w14:paraId="6D93F86D" w14:textId="77777777" w:rsidR="008D4A88" w:rsidRPr="00D429DF" w:rsidRDefault="008D4A88" w:rsidP="00D429DF">
      <w:pPr>
        <w:pStyle w:val="Lista3"/>
        <w:numPr>
          <w:ilvl w:val="0"/>
          <w:numId w:val="3"/>
        </w:numPr>
        <w:spacing w:after="0" w:line="240" w:lineRule="auto"/>
        <w:ind w:left="0" w:firstLine="0"/>
        <w:contextualSpacing w:val="0"/>
        <w:jc w:val="both"/>
        <w:rPr>
          <w:rFonts w:ascii="Arial Narrow" w:hAnsi="Arial Narrow"/>
          <w:sz w:val="24"/>
          <w:szCs w:val="24"/>
        </w:rPr>
      </w:pPr>
      <w:proofErr w:type="gramStart"/>
      <w:r w:rsidRPr="00D429DF">
        <w:rPr>
          <w:rFonts w:ascii="Arial Narrow" w:hAnsi="Arial Narrow"/>
          <w:sz w:val="24"/>
          <w:szCs w:val="24"/>
        </w:rPr>
        <w:t>número</w:t>
      </w:r>
      <w:proofErr w:type="gramEnd"/>
      <w:r w:rsidRPr="00D429DF">
        <w:rPr>
          <w:rFonts w:ascii="Arial Narrow" w:hAnsi="Arial Narrow"/>
          <w:sz w:val="24"/>
          <w:szCs w:val="24"/>
        </w:rPr>
        <w:t xml:space="preserve"> da autorização de fornecimento.</w:t>
      </w:r>
    </w:p>
    <w:p w14:paraId="60AE5153" w14:textId="77777777" w:rsidR="008D4A88" w:rsidRPr="00D429DF" w:rsidRDefault="008D4A88" w:rsidP="00D429DF">
      <w:pPr>
        <w:pStyle w:val="Corpodetexto21"/>
        <w:widowControl w:val="0"/>
        <w:spacing w:line="240" w:lineRule="auto"/>
        <w:ind w:firstLine="0"/>
        <w:rPr>
          <w:rFonts w:ascii="Arial Narrow" w:hAnsi="Arial Narrow"/>
          <w:szCs w:val="24"/>
        </w:rPr>
      </w:pPr>
      <w:r w:rsidRPr="00D429DF">
        <w:rPr>
          <w:rFonts w:ascii="Arial Narrow" w:hAnsi="Arial Narrow"/>
          <w:b/>
          <w:bCs/>
          <w:szCs w:val="24"/>
          <w:lang w:eastAsia="pt-BR"/>
        </w:rPr>
        <w:t>5.3</w:t>
      </w:r>
      <w:r w:rsidRPr="00D429DF">
        <w:rPr>
          <w:rFonts w:ascii="Arial Narrow" w:hAnsi="Arial Narrow"/>
          <w:szCs w:val="24"/>
          <w:lang w:eastAsia="pt-BR"/>
        </w:rPr>
        <w:t xml:space="preserve">. </w:t>
      </w:r>
      <w:r w:rsidRPr="00D429DF">
        <w:rPr>
          <w:rFonts w:ascii="Arial Narrow" w:hAnsi="Arial Narrow"/>
          <w:szCs w:val="24"/>
        </w:rPr>
        <w:t>A Contratada, durante toda a execução do contrato, deverá manter todas as condições de habilitação e qualificação exigidas na licitação.</w:t>
      </w:r>
    </w:p>
    <w:p w14:paraId="1A72D45E"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rPr>
      </w:pPr>
      <w:r w:rsidRPr="00D429DF">
        <w:rPr>
          <w:rFonts w:ascii="Arial Narrow" w:hAnsi="Arial Narrow"/>
          <w:b/>
          <w:bCs/>
          <w:sz w:val="24"/>
          <w:szCs w:val="24"/>
        </w:rPr>
        <w:t>5.4.</w:t>
      </w:r>
      <w:r w:rsidRPr="00D429DF">
        <w:rPr>
          <w:rFonts w:ascii="Arial Narrow" w:hAnsi="Arial Narrow"/>
          <w:sz w:val="24"/>
          <w:szCs w:val="24"/>
        </w:rPr>
        <w:tab/>
        <w:t xml:space="preserve">A nota fiscal ou instrumento de cobrança equivalente deverá estar obrigatoriamente acompanhada da comprovação da regularidade fiscal, constatada pela Contratante, mediante consulta aos sítios eletrônicos oficiais ou à documentação mencionada no </w:t>
      </w:r>
      <w:hyperlink r:id="rId7" w:anchor=":~:text=Art.%2068.%20As,da%20legisla%C3%A7%C3%A3o%20espec%C3%ADfica." w:history="1">
        <w:r w:rsidRPr="00D429DF">
          <w:rPr>
            <w:rStyle w:val="Hyperlink"/>
            <w:rFonts w:ascii="Arial Narrow" w:hAnsi="Arial Narrow"/>
            <w:sz w:val="24"/>
            <w:szCs w:val="24"/>
          </w:rPr>
          <w:t>art. 68 da Lei 14.133, de 2021</w:t>
        </w:r>
      </w:hyperlink>
      <w:r w:rsidRPr="00D429DF">
        <w:rPr>
          <w:rFonts w:ascii="Arial Narrow" w:hAnsi="Arial Narrow"/>
          <w:sz w:val="24"/>
          <w:szCs w:val="24"/>
        </w:rPr>
        <w:t xml:space="preserve">.   </w:t>
      </w:r>
    </w:p>
    <w:p w14:paraId="4249CD40"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r w:rsidRPr="00D429DF">
        <w:rPr>
          <w:rFonts w:ascii="Arial Narrow" w:hAnsi="Arial Narrow"/>
          <w:b/>
          <w:bCs/>
          <w:sz w:val="24"/>
          <w:szCs w:val="24"/>
        </w:rPr>
        <w:t>5.4.1.</w:t>
      </w:r>
      <w:r w:rsidRPr="00D429DF">
        <w:rPr>
          <w:rFonts w:ascii="Arial Narrow" w:hAnsi="Arial Narrow"/>
          <w:bCs/>
          <w:sz w:val="24"/>
          <w:szCs w:val="24"/>
        </w:rPr>
        <w:tab/>
      </w:r>
      <w:r w:rsidRPr="00D429DF">
        <w:rPr>
          <w:rFonts w:ascii="Arial Narrow" w:hAnsi="Arial Narrow"/>
          <w:sz w:val="24"/>
          <w:szCs w:val="24"/>
        </w:rPr>
        <w:t xml:space="preserve">Em caso de irregularidade do contratado, será efetuada sua notificação, por escrito, para que, no prazo de </w:t>
      </w:r>
      <w:r w:rsidRPr="00D429DF">
        <w:rPr>
          <w:rFonts w:ascii="Arial Narrow" w:hAnsi="Arial Narrow"/>
          <w:b/>
          <w:bCs/>
          <w:sz w:val="24"/>
          <w:szCs w:val="24"/>
        </w:rPr>
        <w:t>5 (cinco) dias úteis</w:t>
      </w:r>
      <w:r w:rsidRPr="00D429DF">
        <w:rPr>
          <w:rFonts w:ascii="Arial Narrow" w:hAnsi="Arial Narrow"/>
          <w:sz w:val="24"/>
          <w:szCs w:val="24"/>
        </w:rPr>
        <w:t>, sejam sanadas as respectivas pendências ou, no mesmo prazo, apresente sua defesa.</w:t>
      </w:r>
    </w:p>
    <w:p w14:paraId="2453E572" w14:textId="77777777" w:rsidR="008D4A88" w:rsidRPr="00D429DF" w:rsidRDefault="008D4A88" w:rsidP="00D429DF">
      <w:pPr>
        <w:pStyle w:val="Lista4"/>
        <w:spacing w:after="0" w:line="240" w:lineRule="auto"/>
        <w:ind w:left="0" w:firstLine="0"/>
        <w:contextualSpacing w:val="0"/>
        <w:jc w:val="both"/>
        <w:rPr>
          <w:rFonts w:ascii="Arial Narrow" w:hAnsi="Arial Narrow"/>
          <w:sz w:val="24"/>
          <w:szCs w:val="24"/>
        </w:rPr>
      </w:pPr>
      <w:r w:rsidRPr="00D429DF">
        <w:rPr>
          <w:rFonts w:ascii="Arial Narrow" w:hAnsi="Arial Narrow"/>
          <w:b/>
          <w:sz w:val="24"/>
          <w:szCs w:val="24"/>
        </w:rPr>
        <w:t>5.4.1.1.</w:t>
      </w:r>
      <w:r w:rsidRPr="00D429DF">
        <w:rPr>
          <w:rFonts w:ascii="Arial Narrow" w:hAnsi="Arial Narrow"/>
          <w:sz w:val="24"/>
          <w:szCs w:val="24"/>
        </w:rPr>
        <w:tab/>
        <w:t>O prazo poderá ser prorrogado uma vez, por igual período, a critério do contratante.</w:t>
      </w:r>
    </w:p>
    <w:p w14:paraId="41960E0C"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r w:rsidRPr="00D429DF">
        <w:rPr>
          <w:rFonts w:ascii="Arial Narrow" w:hAnsi="Arial Narrow"/>
          <w:b/>
          <w:sz w:val="24"/>
          <w:szCs w:val="24"/>
        </w:rPr>
        <w:t>5.4.2.</w:t>
      </w:r>
      <w:r w:rsidRPr="00D429DF">
        <w:rPr>
          <w:rFonts w:ascii="Arial Narrow" w:hAnsi="Arial Narrow"/>
          <w:sz w:val="24"/>
          <w:szCs w:val="24"/>
        </w:rPr>
        <w:tab/>
        <w:t>Não havendo regularização ou sendo a defesa considerada improcedente, o contratante deverá comunicar à equipe de fiscalização quanto à inadimplência do contratado, bem como quanto à existência de pagamento a ser efetuado, para que sejam acionados os meios pertinentes e necessários para garantir o recebimento de seus créditos, de acordo com a efetiva execução do objeto.</w:t>
      </w:r>
    </w:p>
    <w:p w14:paraId="34A5AEB6"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r w:rsidRPr="00D429DF">
        <w:rPr>
          <w:rFonts w:ascii="Arial Narrow" w:hAnsi="Arial Narrow"/>
          <w:b/>
          <w:sz w:val="24"/>
          <w:szCs w:val="24"/>
        </w:rPr>
        <w:t>5.4.3.</w:t>
      </w:r>
      <w:r w:rsidRPr="00D429DF">
        <w:rPr>
          <w:rFonts w:ascii="Arial Narrow" w:hAnsi="Arial Narrow"/>
          <w:sz w:val="24"/>
          <w:szCs w:val="24"/>
        </w:rPr>
        <w:tab/>
        <w:t>Persistindo a irregularidade, a contratante, em decisão fundamentada, deverá aplicar a penalidade cabível nos autos do processo administrativo correspondente.</w:t>
      </w:r>
    </w:p>
    <w:p w14:paraId="532C597A"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rPr>
      </w:pPr>
      <w:r w:rsidRPr="00D429DF">
        <w:rPr>
          <w:rFonts w:ascii="Arial Narrow" w:hAnsi="Arial Narrow"/>
          <w:b/>
          <w:sz w:val="24"/>
          <w:szCs w:val="24"/>
        </w:rPr>
        <w:t>5.5.</w:t>
      </w:r>
      <w:r w:rsidRPr="00D429DF">
        <w:rPr>
          <w:rFonts w:ascii="Arial Narrow" w:hAnsi="Arial Narrow"/>
          <w:b/>
          <w:sz w:val="24"/>
          <w:szCs w:val="24"/>
        </w:rPr>
        <w:tab/>
      </w:r>
      <w:r w:rsidRPr="00D429DF">
        <w:rPr>
          <w:rFonts w:ascii="Arial Narrow" w:hAnsi="Arial Narrow"/>
          <w:sz w:val="24"/>
          <w:szCs w:val="24"/>
        </w:rPr>
        <w:t>A empresa contratada deverá observar a forma de remessa da NF e demais documentos pertinentes que devem acompanhá-la.</w:t>
      </w:r>
    </w:p>
    <w:p w14:paraId="67718398" w14:textId="77777777" w:rsidR="008D4A88" w:rsidRPr="00D429DF" w:rsidRDefault="008D4A88" w:rsidP="00D429DF">
      <w:pPr>
        <w:pStyle w:val="Lista2"/>
        <w:spacing w:after="0" w:line="240" w:lineRule="auto"/>
        <w:ind w:left="0" w:firstLine="0"/>
        <w:contextualSpacing w:val="0"/>
        <w:jc w:val="both"/>
        <w:rPr>
          <w:rFonts w:ascii="Arial Narrow" w:hAnsi="Arial Narrow"/>
          <w:b/>
          <w:sz w:val="24"/>
          <w:szCs w:val="24"/>
        </w:rPr>
      </w:pPr>
      <w:r w:rsidRPr="00D429DF">
        <w:rPr>
          <w:rFonts w:ascii="Arial Narrow" w:hAnsi="Arial Narrow"/>
          <w:b/>
          <w:sz w:val="24"/>
          <w:szCs w:val="24"/>
        </w:rPr>
        <w:t>5.6.</w:t>
      </w:r>
      <w:r w:rsidRPr="00D429DF">
        <w:rPr>
          <w:rFonts w:ascii="Arial Narrow" w:hAnsi="Arial Narrow"/>
          <w:b/>
          <w:sz w:val="24"/>
          <w:szCs w:val="24"/>
        </w:rPr>
        <w:tab/>
        <w:t>DO PAGAMENTO:</w:t>
      </w:r>
    </w:p>
    <w:p w14:paraId="08D25C1A"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lang w:eastAsia="ar-SA"/>
        </w:rPr>
      </w:pPr>
      <w:r w:rsidRPr="00D429DF">
        <w:rPr>
          <w:rFonts w:ascii="Arial Narrow" w:hAnsi="Arial Narrow"/>
          <w:b/>
          <w:bCs/>
          <w:sz w:val="24"/>
          <w:szCs w:val="24"/>
        </w:rPr>
        <w:t>5.6.1</w:t>
      </w:r>
      <w:r w:rsidRPr="00D429DF">
        <w:rPr>
          <w:rFonts w:ascii="Arial Narrow" w:hAnsi="Arial Narrow"/>
          <w:sz w:val="24"/>
          <w:szCs w:val="24"/>
        </w:rPr>
        <w:t>.</w:t>
      </w:r>
      <w:r w:rsidRPr="00D429DF">
        <w:rPr>
          <w:rFonts w:ascii="Arial Narrow" w:hAnsi="Arial Narrow"/>
          <w:sz w:val="24"/>
          <w:szCs w:val="24"/>
        </w:rPr>
        <w:tab/>
      </w:r>
      <w:r w:rsidRPr="00D429DF">
        <w:rPr>
          <w:rFonts w:ascii="Arial Narrow" w:hAnsi="Arial Narrow"/>
          <w:sz w:val="24"/>
          <w:szCs w:val="24"/>
          <w:lang w:eastAsia="ar-SA"/>
        </w:rPr>
        <w:t>O pagamento, decorrente do fornecimento do objeto do Contrato, será efetuado mediante crédito em conta corrente, em até 20 (vinte) dias após entrega do produto e sua respectiva nota fiscal ao setor de tesouraria da prefeitura.</w:t>
      </w:r>
    </w:p>
    <w:p w14:paraId="09240AEB"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r w:rsidRPr="00D429DF">
        <w:rPr>
          <w:rFonts w:ascii="Arial Narrow" w:eastAsia="Times New Roman" w:hAnsi="Arial Narrow"/>
          <w:b/>
          <w:bCs/>
          <w:sz w:val="24"/>
          <w:szCs w:val="24"/>
          <w:lang w:eastAsia="ar-SA"/>
        </w:rPr>
        <w:t>5.6.2</w:t>
      </w:r>
      <w:r w:rsidRPr="00D429DF">
        <w:rPr>
          <w:rFonts w:ascii="Arial Narrow" w:eastAsia="Times New Roman" w:hAnsi="Arial Narrow"/>
          <w:sz w:val="24"/>
          <w:szCs w:val="24"/>
          <w:lang w:eastAsia="ar-SA"/>
        </w:rPr>
        <w:t>.</w:t>
      </w:r>
      <w:r w:rsidRPr="00D429DF">
        <w:rPr>
          <w:rFonts w:ascii="Arial Narrow" w:eastAsia="Times New Roman" w:hAnsi="Arial Narrow"/>
          <w:sz w:val="24"/>
          <w:szCs w:val="24"/>
          <w:lang w:eastAsia="ar-SA"/>
        </w:rPr>
        <w:tab/>
      </w:r>
      <w:r w:rsidRPr="00D429DF">
        <w:rPr>
          <w:rFonts w:ascii="Arial Narrow" w:hAnsi="Arial Narrow"/>
          <w:sz w:val="24"/>
          <w:szCs w:val="24"/>
        </w:rPr>
        <w:t xml:space="preserve">O documento de cobrança da Contratada será mediante nota fiscal/fatura, cujo crédito será realizado na conta corrente indicada pela Contratada. </w:t>
      </w:r>
    </w:p>
    <w:p w14:paraId="46C3990F"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proofErr w:type="gramStart"/>
      <w:r w:rsidRPr="00D429DF">
        <w:rPr>
          <w:rFonts w:ascii="Arial Narrow" w:hAnsi="Arial Narrow"/>
          <w:b/>
          <w:sz w:val="24"/>
          <w:szCs w:val="24"/>
        </w:rPr>
        <w:t>5.6.3</w:t>
      </w:r>
      <w:r w:rsidRPr="00D429DF">
        <w:rPr>
          <w:rFonts w:ascii="Arial Narrow" w:hAnsi="Arial Narrow"/>
          <w:b/>
          <w:sz w:val="24"/>
          <w:szCs w:val="24"/>
        </w:rPr>
        <w:tab/>
      </w:r>
      <w:r w:rsidRPr="00D429DF">
        <w:rPr>
          <w:rFonts w:ascii="Arial Narrow" w:hAnsi="Arial Narrow"/>
          <w:sz w:val="24"/>
          <w:szCs w:val="24"/>
        </w:rPr>
        <w:t>Será</w:t>
      </w:r>
      <w:proofErr w:type="gramEnd"/>
      <w:r w:rsidRPr="00D429DF">
        <w:rPr>
          <w:rFonts w:ascii="Arial Narrow" w:hAnsi="Arial Narrow"/>
          <w:sz w:val="24"/>
          <w:szCs w:val="24"/>
        </w:rPr>
        <w:t xml:space="preserve"> considerada data do pagamento o dia em que constar como emitida a ordem bancária para pagamento.</w:t>
      </w:r>
    </w:p>
    <w:p w14:paraId="58D3BD6C"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lang w:eastAsia="pt-BR"/>
        </w:rPr>
      </w:pPr>
      <w:proofErr w:type="gramStart"/>
      <w:r w:rsidRPr="00D429DF">
        <w:rPr>
          <w:rFonts w:ascii="Arial Narrow" w:hAnsi="Arial Narrow"/>
          <w:b/>
          <w:sz w:val="24"/>
          <w:szCs w:val="24"/>
          <w:lang w:eastAsia="pt-BR"/>
        </w:rPr>
        <w:t>5.6.4</w:t>
      </w:r>
      <w:r w:rsidRPr="00D429DF">
        <w:rPr>
          <w:rFonts w:ascii="Arial Narrow" w:hAnsi="Arial Narrow"/>
          <w:b/>
          <w:sz w:val="24"/>
          <w:szCs w:val="24"/>
          <w:lang w:eastAsia="pt-BR"/>
        </w:rPr>
        <w:tab/>
      </w:r>
      <w:r w:rsidRPr="00D429DF">
        <w:rPr>
          <w:rFonts w:ascii="Arial Narrow" w:hAnsi="Arial Narrow"/>
          <w:sz w:val="24"/>
          <w:szCs w:val="24"/>
          <w:lang w:eastAsia="pt-BR"/>
        </w:rPr>
        <w:t>Se</w:t>
      </w:r>
      <w:proofErr w:type="gramEnd"/>
      <w:r w:rsidRPr="00D429DF">
        <w:rPr>
          <w:rFonts w:ascii="Arial Narrow" w:hAnsi="Arial Narrow"/>
          <w:sz w:val="24"/>
          <w:szCs w:val="24"/>
          <w:lang w:eastAsia="pt-BR"/>
        </w:rPr>
        <w:t xml:space="preserve"> for constatado erro ou irregularidade na nota fiscal/fatura, a Contratante, a seu critério, poderá devolvê-la para as devidas correções, ou aceitá-la, com a glosa da parte que considerar indevida, nesta hipótese, o prazo para pagamento iniciar-se-á após a regularização da situação ou reapresentação do documento fiscal, não acarretando qualquer ônus para a Contratante.</w:t>
      </w:r>
    </w:p>
    <w:p w14:paraId="4E16C46E" w14:textId="77777777" w:rsidR="008D4A88" w:rsidRPr="00D429DF" w:rsidRDefault="008D4A88" w:rsidP="00D429DF">
      <w:pPr>
        <w:pStyle w:val="Lista4"/>
        <w:spacing w:after="0" w:line="240" w:lineRule="auto"/>
        <w:ind w:left="0" w:firstLine="0"/>
        <w:contextualSpacing w:val="0"/>
        <w:jc w:val="both"/>
        <w:rPr>
          <w:rFonts w:ascii="Arial Narrow" w:hAnsi="Arial Narrow"/>
          <w:sz w:val="24"/>
          <w:szCs w:val="24"/>
          <w:lang w:eastAsia="pt-BR"/>
        </w:rPr>
      </w:pPr>
      <w:proofErr w:type="gramStart"/>
      <w:r w:rsidRPr="00D429DF">
        <w:rPr>
          <w:rFonts w:ascii="Arial Narrow" w:hAnsi="Arial Narrow"/>
          <w:b/>
          <w:sz w:val="24"/>
          <w:szCs w:val="24"/>
          <w:lang w:eastAsia="pt-BR"/>
        </w:rPr>
        <w:t>5.6.4.1</w:t>
      </w:r>
      <w:r w:rsidRPr="00D429DF">
        <w:rPr>
          <w:rFonts w:ascii="Arial Narrow" w:hAnsi="Arial Narrow"/>
          <w:b/>
          <w:sz w:val="24"/>
          <w:szCs w:val="24"/>
          <w:lang w:eastAsia="pt-BR"/>
        </w:rPr>
        <w:tab/>
      </w:r>
      <w:r w:rsidRPr="00D429DF">
        <w:rPr>
          <w:rFonts w:ascii="Arial Narrow" w:hAnsi="Arial Narrow"/>
          <w:sz w:val="24"/>
          <w:szCs w:val="24"/>
          <w:lang w:eastAsia="pt-BR"/>
        </w:rPr>
        <w:t>Na</w:t>
      </w:r>
      <w:proofErr w:type="gramEnd"/>
      <w:r w:rsidRPr="00D429DF">
        <w:rPr>
          <w:rFonts w:ascii="Arial Narrow" w:hAnsi="Arial Narrow"/>
          <w:sz w:val="24"/>
          <w:szCs w:val="24"/>
          <w:lang w:eastAsia="pt-BR"/>
        </w:rPr>
        <w:t xml:space="preserve"> hipótese de devolução, a nota fiscal/fatura será considerada como não apresentada, para fins de atendimento das condições contratuais.</w:t>
      </w:r>
    </w:p>
    <w:p w14:paraId="5A7A94E3"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lang w:eastAsia="pt-BR"/>
        </w:rPr>
      </w:pPr>
      <w:r w:rsidRPr="00D429DF">
        <w:rPr>
          <w:rFonts w:ascii="Arial Narrow" w:hAnsi="Arial Narrow"/>
          <w:b/>
          <w:bCs/>
          <w:sz w:val="24"/>
          <w:szCs w:val="24"/>
          <w:lang w:eastAsia="pt-BR"/>
        </w:rPr>
        <w:t>5.6.5</w:t>
      </w:r>
      <w:r w:rsidRPr="00D429DF">
        <w:rPr>
          <w:rFonts w:ascii="Arial Narrow" w:hAnsi="Arial Narrow"/>
          <w:b/>
          <w:bCs/>
          <w:sz w:val="24"/>
          <w:szCs w:val="24"/>
          <w:lang w:eastAsia="pt-BR"/>
        </w:rPr>
        <w:tab/>
      </w:r>
      <w:r w:rsidRPr="00D429DF">
        <w:rPr>
          <w:rFonts w:ascii="Arial Narrow" w:hAnsi="Arial Narrow"/>
          <w:sz w:val="24"/>
          <w:szCs w:val="24"/>
          <w:lang w:eastAsia="pt-BR"/>
        </w:rPr>
        <w:t>A Contratante não pagará, sem que tenha autorização prévia e formal, qualquer compromisso que lhe venha a ser cobrado diretamente por terceiros, sejam ou não instituições financeiras.</w:t>
      </w:r>
    </w:p>
    <w:p w14:paraId="2BAEBC01"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lang w:eastAsia="pt-BR"/>
        </w:rPr>
      </w:pPr>
      <w:r w:rsidRPr="00D429DF">
        <w:rPr>
          <w:rFonts w:ascii="Arial Narrow" w:hAnsi="Arial Narrow"/>
          <w:b/>
          <w:bCs/>
          <w:sz w:val="24"/>
          <w:szCs w:val="24"/>
          <w:lang w:eastAsia="pt-BR"/>
        </w:rPr>
        <w:t>5.6.6.</w:t>
      </w:r>
      <w:r w:rsidRPr="00D429DF">
        <w:rPr>
          <w:rFonts w:ascii="Arial Narrow" w:hAnsi="Arial Narrow"/>
          <w:sz w:val="24"/>
          <w:szCs w:val="24"/>
          <w:lang w:eastAsia="pt-BR"/>
        </w:rPr>
        <w:tab/>
        <w:t>Os eventuais encargos financeiros, processuais e outros, decorrentes da inobservância, pela Contratada, de prazo de pagamento, serão de sua exclusiva responsabilidade.</w:t>
      </w:r>
    </w:p>
    <w:p w14:paraId="696F4FA6"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lang w:eastAsia="pt-BR"/>
        </w:rPr>
      </w:pPr>
      <w:r w:rsidRPr="00D429DF">
        <w:rPr>
          <w:rFonts w:ascii="Arial Narrow" w:hAnsi="Arial Narrow"/>
          <w:b/>
          <w:bCs/>
          <w:sz w:val="24"/>
          <w:szCs w:val="24"/>
          <w:lang w:eastAsia="pt-BR"/>
        </w:rPr>
        <w:lastRenderedPageBreak/>
        <w:t>5.6.7.</w:t>
      </w:r>
      <w:r w:rsidRPr="00D429DF">
        <w:rPr>
          <w:rFonts w:ascii="Arial Narrow" w:hAnsi="Arial Narrow"/>
          <w:b/>
          <w:bCs/>
          <w:sz w:val="24"/>
          <w:szCs w:val="24"/>
          <w:lang w:eastAsia="pt-BR"/>
        </w:rPr>
        <w:tab/>
      </w:r>
      <w:r w:rsidRPr="00D429DF">
        <w:rPr>
          <w:rFonts w:ascii="Arial Narrow" w:hAnsi="Arial Narrow"/>
          <w:sz w:val="24"/>
          <w:szCs w:val="24"/>
          <w:lang w:eastAsia="pt-BR"/>
        </w:rPr>
        <w:t>A Contratante efetuará retenção, na fonte, dos tributos e contribuições sobre todos os pagamentos devidos à Contratada, na forma da legislação aplicável.</w:t>
      </w:r>
    </w:p>
    <w:p w14:paraId="6E4F729C" w14:textId="77777777" w:rsidR="008D4A88" w:rsidRPr="00D429DF" w:rsidRDefault="008D4A88" w:rsidP="00D429DF">
      <w:pPr>
        <w:pStyle w:val="Corpodetexto21"/>
        <w:widowControl w:val="0"/>
        <w:spacing w:line="240" w:lineRule="auto"/>
        <w:ind w:firstLine="0"/>
        <w:rPr>
          <w:rFonts w:ascii="Arial Narrow" w:hAnsi="Arial Narrow"/>
          <w:szCs w:val="24"/>
        </w:rPr>
      </w:pPr>
      <w:r w:rsidRPr="00D429DF">
        <w:rPr>
          <w:rFonts w:ascii="Arial Narrow" w:hAnsi="Arial Narrow"/>
          <w:b/>
          <w:bCs/>
          <w:szCs w:val="24"/>
        </w:rPr>
        <w:t>5.6.8</w:t>
      </w:r>
      <w:r w:rsidRPr="00D429DF">
        <w:rPr>
          <w:rFonts w:ascii="Arial Narrow" w:hAnsi="Arial Narrow"/>
          <w:szCs w:val="24"/>
        </w:rPr>
        <w:t>. Será efetuada a glosa no pagamento, proporcional à irregularidade verificada, sem prejuízo das sanções cabíveis, caso se constate que a contratada:</w:t>
      </w:r>
    </w:p>
    <w:p w14:paraId="78ECCCAB" w14:textId="77777777" w:rsidR="008D4A88" w:rsidRPr="00D429DF" w:rsidRDefault="008D4A88" w:rsidP="00D429DF">
      <w:pPr>
        <w:pStyle w:val="Corpodetexto21"/>
        <w:widowControl w:val="0"/>
        <w:spacing w:line="240" w:lineRule="auto"/>
        <w:ind w:firstLine="0"/>
        <w:rPr>
          <w:rFonts w:ascii="Arial Narrow" w:hAnsi="Arial Narrow"/>
          <w:szCs w:val="24"/>
        </w:rPr>
      </w:pPr>
      <w:r w:rsidRPr="00D429DF">
        <w:rPr>
          <w:rFonts w:ascii="Arial Narrow" w:hAnsi="Arial Narrow"/>
          <w:b/>
          <w:bCs/>
          <w:szCs w:val="24"/>
        </w:rPr>
        <w:t>5.6.8.1.</w:t>
      </w:r>
      <w:r w:rsidRPr="00D429DF">
        <w:rPr>
          <w:rFonts w:ascii="Arial Narrow" w:hAnsi="Arial Narrow"/>
          <w:szCs w:val="24"/>
        </w:rPr>
        <w:t xml:space="preserve"> Não produziu os resultados acordados ou deixe de executar as atividades contratadas ou não as executou com a qualidade mínima exigida.</w:t>
      </w:r>
    </w:p>
    <w:p w14:paraId="2F74C205"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r w:rsidRPr="00D429DF">
        <w:rPr>
          <w:rFonts w:ascii="Arial Narrow" w:hAnsi="Arial Narrow"/>
          <w:b/>
          <w:sz w:val="24"/>
          <w:szCs w:val="24"/>
        </w:rPr>
        <w:t>5.6.9</w:t>
      </w:r>
      <w:r w:rsidRPr="00D429DF">
        <w:rPr>
          <w:rFonts w:ascii="Arial Narrow" w:hAnsi="Arial Narrow"/>
          <w:sz w:val="24"/>
          <w:szCs w:val="24"/>
        </w:rPr>
        <w:t>.</w:t>
      </w:r>
      <w:r w:rsidRPr="00D429DF">
        <w:rPr>
          <w:rFonts w:ascii="Arial Narrow" w:hAnsi="Arial Narrow"/>
          <w:sz w:val="24"/>
          <w:szCs w:val="24"/>
        </w:rPr>
        <w:tab/>
        <w:t>Em se tratando de execução de recursos da União decorrente de transferência voluntária, as regras de pagamento atenderão ao regramento próprio editado por aquele ente.</w:t>
      </w:r>
    </w:p>
    <w:p w14:paraId="2D440412"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p>
    <w:p w14:paraId="255D009B"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b/>
          <w:bCs/>
          <w:sz w:val="24"/>
          <w:szCs w:val="24"/>
        </w:rPr>
      </w:pPr>
      <w:r w:rsidRPr="00D429DF">
        <w:rPr>
          <w:rFonts w:ascii="Arial Narrow" w:hAnsi="Arial Narrow"/>
          <w:b/>
          <w:bCs/>
          <w:sz w:val="24"/>
          <w:szCs w:val="24"/>
        </w:rPr>
        <w:t>6. DO PLANO DE FISCALIZAÇÃO/GESTÃO DO CONTRATO</w:t>
      </w:r>
    </w:p>
    <w:p w14:paraId="7BECFA85"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rPr>
      </w:pPr>
      <w:r w:rsidRPr="00D429DF">
        <w:rPr>
          <w:rFonts w:ascii="Arial Narrow" w:hAnsi="Arial Narrow"/>
          <w:b/>
          <w:bCs/>
          <w:sz w:val="24"/>
          <w:szCs w:val="24"/>
        </w:rPr>
        <w:t>6.1.</w:t>
      </w:r>
      <w:r w:rsidRPr="00D429DF">
        <w:rPr>
          <w:rFonts w:ascii="Arial Narrow" w:hAnsi="Arial Narrow"/>
          <w:sz w:val="24"/>
          <w:szCs w:val="24"/>
        </w:rPr>
        <w:tab/>
        <w:t>Nos termos do art. 117 da Lei 14.133, de 2021, será designado representante para acompanhar e fiscalizar a execução da contratação, anotando em registro próprio todas as ocorrências relacionadas, e determinando o que for necessário à regularização de falhas ou defeitos observados.</w:t>
      </w:r>
    </w:p>
    <w:p w14:paraId="4D53B3B5"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rPr>
      </w:pPr>
      <w:r w:rsidRPr="00D429DF">
        <w:rPr>
          <w:rFonts w:ascii="Arial Narrow" w:hAnsi="Arial Narrow"/>
          <w:b/>
          <w:bCs/>
          <w:sz w:val="24"/>
          <w:szCs w:val="24"/>
        </w:rPr>
        <w:t>6.2.</w:t>
      </w:r>
      <w:r w:rsidRPr="00D429DF">
        <w:rPr>
          <w:rFonts w:ascii="Arial Narrow" w:hAnsi="Arial Narrow"/>
          <w:sz w:val="24"/>
          <w:szCs w:val="24"/>
        </w:rPr>
        <w:tab/>
        <w:t>O plano básico de fiscalização como forma de implementação do gerenciamento de riscos encontra-se em desenvolvimento no município, no processo de transição de regimes. Até a publicação do normativo respectivo, os fiscais de contratos devem observar as regras atuais de fiscalização, como forma de inibir os principais riscos comuns a toda contratação.</w:t>
      </w:r>
    </w:p>
    <w:p w14:paraId="1F21F61B"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rPr>
      </w:pPr>
      <w:r w:rsidRPr="00D429DF">
        <w:rPr>
          <w:rFonts w:ascii="Arial Narrow" w:hAnsi="Arial Narrow"/>
          <w:b/>
          <w:bCs/>
          <w:sz w:val="24"/>
          <w:szCs w:val="24"/>
        </w:rPr>
        <w:t>6.3.</w:t>
      </w:r>
      <w:r w:rsidRPr="00D429DF">
        <w:rPr>
          <w:rFonts w:ascii="Arial Narrow" w:hAnsi="Arial Narrow"/>
          <w:sz w:val="24"/>
          <w:szCs w:val="24"/>
        </w:rPr>
        <w:tab/>
        <w:t>Para a efetividade e eficiência da execução contratual, o contratado deverá apresentar preposto devidamente qualificado e manter atualizado o seu contato eletrônico, sendo que a comunicação entre a equipe de fiscalização e o preposto se dará principalmente por via de e-mail informados no contrato, sendo de responsabilidade da contratada manter o endereço eletrônico atualizado.</w:t>
      </w:r>
    </w:p>
    <w:p w14:paraId="74EB2AFE"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rPr>
      </w:pPr>
      <w:r w:rsidRPr="00D429DF">
        <w:rPr>
          <w:rFonts w:ascii="Arial Narrow" w:hAnsi="Arial Narrow"/>
          <w:b/>
          <w:sz w:val="24"/>
          <w:szCs w:val="24"/>
        </w:rPr>
        <w:t>6.5.</w:t>
      </w:r>
      <w:r w:rsidRPr="00D429DF">
        <w:rPr>
          <w:rFonts w:ascii="Arial Narrow" w:hAnsi="Arial Narrow"/>
          <w:sz w:val="24"/>
          <w:szCs w:val="24"/>
        </w:rPr>
        <w:tab/>
        <w:t>Havendo ações específicas ao objeto necessárias à fiscalização do contrato, estas constarão do item “Do Gerenciamento de Riscos” no relatório do ETP, se for o caso, e na Ata de RP.</w:t>
      </w:r>
    </w:p>
    <w:p w14:paraId="7CDD5385"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rPr>
      </w:pPr>
    </w:p>
    <w:p w14:paraId="51DA2241" w14:textId="77777777" w:rsidR="008D4A88" w:rsidRPr="00D429DF" w:rsidRDefault="008D4A88" w:rsidP="00D429DF">
      <w:pPr>
        <w:pStyle w:val="Corpodetexto"/>
        <w:spacing w:after="0" w:line="240" w:lineRule="auto"/>
        <w:jc w:val="both"/>
        <w:rPr>
          <w:rFonts w:ascii="Arial Narrow" w:hAnsi="Arial Narrow"/>
          <w:b/>
          <w:sz w:val="24"/>
          <w:szCs w:val="24"/>
        </w:rPr>
      </w:pPr>
      <w:r w:rsidRPr="00D429DF">
        <w:rPr>
          <w:rFonts w:ascii="Arial Narrow" w:hAnsi="Arial Narrow"/>
          <w:b/>
          <w:sz w:val="24"/>
          <w:szCs w:val="24"/>
        </w:rPr>
        <w:t xml:space="preserve">7. DOS CRITÉRIOS DE SELEÇÃO DO FORNECEDOR </w:t>
      </w:r>
    </w:p>
    <w:p w14:paraId="38610B14"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b/>
          <w:sz w:val="24"/>
          <w:szCs w:val="24"/>
        </w:rPr>
      </w:pPr>
      <w:r w:rsidRPr="00D429DF">
        <w:rPr>
          <w:rFonts w:ascii="Arial Narrow" w:hAnsi="Arial Narrow"/>
          <w:b/>
          <w:sz w:val="24"/>
          <w:szCs w:val="24"/>
        </w:rPr>
        <w:t xml:space="preserve">7.1. </w:t>
      </w:r>
      <w:r w:rsidRPr="00D429DF">
        <w:rPr>
          <w:rFonts w:ascii="Arial Narrow" w:eastAsia="Times New Roman" w:hAnsi="Arial Narrow"/>
          <w:sz w:val="24"/>
          <w:szCs w:val="24"/>
          <w:lang w:eastAsia="pt-BR"/>
        </w:rPr>
        <w:t>A licitação será dividida em itens, facultando-se ao licitante a participação em quantos itens forem de seu interesse.</w:t>
      </w:r>
    </w:p>
    <w:p w14:paraId="7DF2D494"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bCs/>
          <w:sz w:val="24"/>
          <w:szCs w:val="24"/>
        </w:rPr>
      </w:pPr>
      <w:r w:rsidRPr="00D429DF">
        <w:rPr>
          <w:rFonts w:ascii="Arial Narrow" w:hAnsi="Arial Narrow"/>
          <w:b/>
          <w:bCs/>
          <w:sz w:val="24"/>
          <w:szCs w:val="24"/>
        </w:rPr>
        <w:t>7.1.1.</w:t>
      </w:r>
      <w:r w:rsidRPr="00D429DF">
        <w:rPr>
          <w:rFonts w:ascii="Arial Narrow" w:hAnsi="Arial Narrow"/>
          <w:bCs/>
          <w:sz w:val="24"/>
          <w:szCs w:val="24"/>
        </w:rPr>
        <w:t xml:space="preserve"> O fornecedor será selecionado por meio da realização de procedimento de LICITAÇÃO, na modalidade PREGÃO, sob a forma PRESENCIAL, com adoção do critério de julgamento MENOR PREÇO.</w:t>
      </w:r>
    </w:p>
    <w:p w14:paraId="67D23B8F"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b/>
          <w:sz w:val="24"/>
          <w:szCs w:val="24"/>
        </w:rPr>
      </w:pPr>
      <w:bookmarkStart w:id="0" w:name="_Hlk140739523"/>
    </w:p>
    <w:p w14:paraId="0743B84A"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b/>
          <w:bCs/>
          <w:sz w:val="24"/>
          <w:szCs w:val="24"/>
        </w:rPr>
      </w:pPr>
      <w:r w:rsidRPr="00D429DF">
        <w:rPr>
          <w:rFonts w:ascii="Arial Narrow" w:hAnsi="Arial Narrow"/>
          <w:b/>
          <w:bCs/>
          <w:sz w:val="24"/>
          <w:szCs w:val="24"/>
        </w:rPr>
        <w:t>8. DA ESTIMATIVA DO VALOR DA CONTRATAÇÃO</w:t>
      </w:r>
    </w:p>
    <w:p w14:paraId="4C01B278" w14:textId="365CD2B1" w:rsidR="008D4A88" w:rsidRPr="00D429DF" w:rsidRDefault="008D4A88" w:rsidP="00D429DF">
      <w:pPr>
        <w:pStyle w:val="PargrafodaLista"/>
        <w:widowControl w:val="0"/>
        <w:numPr>
          <w:ilvl w:val="1"/>
          <w:numId w:val="15"/>
        </w:numPr>
        <w:autoSpaceDE w:val="0"/>
        <w:autoSpaceDN w:val="0"/>
        <w:spacing w:after="0" w:line="240" w:lineRule="auto"/>
        <w:ind w:left="0" w:firstLine="0"/>
        <w:contextualSpacing w:val="0"/>
        <w:jc w:val="both"/>
        <w:rPr>
          <w:rFonts w:ascii="Arial Narrow" w:hAnsi="Arial Narrow"/>
          <w:bCs/>
          <w:sz w:val="24"/>
          <w:szCs w:val="24"/>
        </w:rPr>
      </w:pPr>
      <w:r w:rsidRPr="00D429DF">
        <w:rPr>
          <w:rFonts w:ascii="Arial Narrow" w:hAnsi="Arial Narrow"/>
          <w:bCs/>
          <w:sz w:val="24"/>
          <w:szCs w:val="24"/>
        </w:rPr>
        <w:t xml:space="preserve">O valor total estimado da contratação é </w:t>
      </w:r>
      <w:r w:rsidRPr="00D429DF">
        <w:rPr>
          <w:rFonts w:ascii="Arial Narrow" w:hAnsi="Arial Narrow" w:cs="Arial"/>
          <w:b/>
          <w:sz w:val="24"/>
          <w:szCs w:val="24"/>
        </w:rPr>
        <w:t xml:space="preserve">R$ </w:t>
      </w:r>
      <w:r w:rsidR="008F7A18">
        <w:rPr>
          <w:rFonts w:ascii="Arial Narrow" w:hAnsi="Arial Narrow" w:cs="Arial"/>
          <w:b/>
          <w:sz w:val="24"/>
          <w:szCs w:val="24"/>
        </w:rPr>
        <w:t>57.521,14</w:t>
      </w:r>
      <w:r w:rsidRPr="00D429DF">
        <w:rPr>
          <w:rFonts w:ascii="Arial Narrow" w:hAnsi="Arial Narrow" w:cs="Arial"/>
          <w:b/>
          <w:sz w:val="24"/>
          <w:szCs w:val="24"/>
        </w:rPr>
        <w:t xml:space="preserve"> (</w:t>
      </w:r>
      <w:r w:rsidR="008F7A18">
        <w:rPr>
          <w:rFonts w:ascii="Arial Narrow" w:hAnsi="Arial Narrow" w:cs="Arial"/>
          <w:b/>
          <w:sz w:val="24"/>
          <w:szCs w:val="24"/>
        </w:rPr>
        <w:t>Cinquenta e sete mil, quinhentos e vinte e um reais e quatorze centavos</w:t>
      </w:r>
      <w:r w:rsidRPr="00D429DF">
        <w:rPr>
          <w:rFonts w:ascii="Arial Narrow" w:hAnsi="Arial Narrow" w:cs="Arial"/>
          <w:b/>
          <w:sz w:val="24"/>
          <w:szCs w:val="24"/>
        </w:rPr>
        <w:t xml:space="preserve">), </w:t>
      </w:r>
      <w:r w:rsidRPr="00D429DF">
        <w:rPr>
          <w:rFonts w:ascii="Arial Narrow" w:hAnsi="Arial Narrow"/>
          <w:bCs/>
          <w:sz w:val="24"/>
          <w:szCs w:val="24"/>
        </w:rPr>
        <w:t xml:space="preserve">conforme valores unitários referenciais discriminados no item 1.2 deste instrumento, que foi apurado em pesquisa de mercado. </w:t>
      </w:r>
    </w:p>
    <w:p w14:paraId="78287949" w14:textId="77777777" w:rsidR="008D4A88" w:rsidRPr="00D429DF" w:rsidRDefault="008D4A88" w:rsidP="00D429DF">
      <w:pPr>
        <w:spacing w:after="0" w:line="240" w:lineRule="auto"/>
        <w:jc w:val="both"/>
        <w:rPr>
          <w:rFonts w:ascii="Arial Narrow" w:hAnsi="Arial Narrow"/>
          <w:b/>
          <w:bCs/>
          <w:sz w:val="24"/>
          <w:szCs w:val="24"/>
        </w:rPr>
      </w:pPr>
    </w:p>
    <w:p w14:paraId="43C1E19A" w14:textId="77777777" w:rsidR="008D4A88" w:rsidRPr="00D429DF" w:rsidRDefault="008D4A88" w:rsidP="00D429DF">
      <w:pPr>
        <w:spacing w:after="0" w:line="240" w:lineRule="auto"/>
        <w:jc w:val="both"/>
        <w:rPr>
          <w:rFonts w:ascii="Arial Narrow" w:hAnsi="Arial Narrow"/>
          <w:b/>
          <w:bCs/>
          <w:sz w:val="24"/>
          <w:szCs w:val="24"/>
        </w:rPr>
      </w:pPr>
      <w:r w:rsidRPr="00D429DF">
        <w:rPr>
          <w:rFonts w:ascii="Arial Narrow" w:hAnsi="Arial Narrow"/>
          <w:b/>
          <w:bCs/>
          <w:sz w:val="24"/>
          <w:szCs w:val="24"/>
        </w:rPr>
        <w:t>9. DA MANUTENÇÃO DO EQUILÍBRIO ECONÔMICO-FINANCEIRO</w:t>
      </w:r>
    </w:p>
    <w:p w14:paraId="7FF8A2FD"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sz w:val="24"/>
          <w:szCs w:val="24"/>
        </w:rPr>
      </w:pPr>
      <w:r w:rsidRPr="00D429DF">
        <w:rPr>
          <w:rFonts w:ascii="Arial Narrow" w:hAnsi="Arial Narrow"/>
          <w:sz w:val="24"/>
          <w:szCs w:val="24"/>
        </w:rPr>
        <w:t>9.1.</w:t>
      </w:r>
      <w:r w:rsidRPr="00D429DF">
        <w:rPr>
          <w:rFonts w:ascii="Arial Narrow" w:hAnsi="Arial Narrow"/>
          <w:sz w:val="24"/>
          <w:szCs w:val="24"/>
        </w:rPr>
        <w:tab/>
        <w:t>Os preços poderão ser revistos a qualquer tempo, para restabelecer o equilíbrio econômico-financeiro inicial do contrato em caso de força maior, caso fortuito ou fato do príncipe ou em decorrência de fatos imprevisíveis ou previsíveis de consequências incalculáveis, que inviabilizem a execução do contrato tal como pactuado, respeitada, em qualquer caso, a repartição objetiva de risco estabelecida no contrato.</w:t>
      </w:r>
    </w:p>
    <w:p w14:paraId="0091C025"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sz w:val="24"/>
          <w:szCs w:val="24"/>
        </w:rPr>
      </w:pPr>
      <w:r w:rsidRPr="00D429DF">
        <w:rPr>
          <w:rFonts w:ascii="Arial Narrow" w:hAnsi="Arial Narrow"/>
          <w:sz w:val="24"/>
          <w:szCs w:val="24"/>
        </w:rPr>
        <w:t>9.2.</w:t>
      </w:r>
      <w:r w:rsidRPr="00D429DF">
        <w:rPr>
          <w:rFonts w:ascii="Arial Narrow" w:hAnsi="Arial Narrow"/>
          <w:sz w:val="24"/>
          <w:szCs w:val="24"/>
        </w:rPr>
        <w:tab/>
        <w:t>Caso haja alteração unilateral do contrato que aumente ou diminua os encargos do contratado, a Administração reestabelecerá o equilíbrio econômico-financeiro inicial concomitantemente à alteração.</w:t>
      </w:r>
    </w:p>
    <w:p w14:paraId="72850535"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sz w:val="24"/>
          <w:szCs w:val="24"/>
        </w:rPr>
      </w:pPr>
      <w:r w:rsidRPr="00D429DF">
        <w:rPr>
          <w:rFonts w:ascii="Arial Narrow" w:hAnsi="Arial Narrow"/>
          <w:sz w:val="24"/>
          <w:szCs w:val="24"/>
        </w:rPr>
        <w:t>9.3.</w:t>
      </w:r>
      <w:r w:rsidRPr="00D429DF">
        <w:rPr>
          <w:rFonts w:ascii="Arial Narrow" w:hAnsi="Arial Narrow"/>
          <w:sz w:val="24"/>
          <w:szCs w:val="24"/>
        </w:rPr>
        <w:tab/>
        <w:t>A Administração analisará o pedido de reestabelecimento do equilíbrio econômico-financeiro, acompanhado dos devidos cálculos, notas fiscais anteriores, tabelas de preços oficiais e demais documentos comprobatórios pertinentes.</w:t>
      </w:r>
    </w:p>
    <w:p w14:paraId="7425C42E"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sz w:val="24"/>
          <w:szCs w:val="24"/>
        </w:rPr>
      </w:pPr>
      <w:r w:rsidRPr="00D429DF">
        <w:rPr>
          <w:rFonts w:ascii="Arial Narrow" w:hAnsi="Arial Narrow"/>
          <w:sz w:val="24"/>
          <w:szCs w:val="24"/>
        </w:rPr>
        <w:t>9.4.</w:t>
      </w:r>
      <w:r w:rsidRPr="00D429DF">
        <w:rPr>
          <w:rFonts w:ascii="Arial Narrow" w:hAnsi="Arial Narrow"/>
          <w:sz w:val="24"/>
          <w:szCs w:val="24"/>
        </w:rPr>
        <w:tab/>
        <w:t xml:space="preserve">Após a análise do pedido, e desde que, a autoridade competente ateste que as condições e os preços permanecem vantajosos, a Administração reestabelecerá, mediante termo aditivo, o equilíbrio </w:t>
      </w:r>
      <w:r w:rsidRPr="00D429DF">
        <w:rPr>
          <w:rFonts w:ascii="Arial Narrow" w:hAnsi="Arial Narrow"/>
          <w:sz w:val="24"/>
          <w:szCs w:val="24"/>
        </w:rPr>
        <w:lastRenderedPageBreak/>
        <w:t>econômico-financeiro inicial.</w:t>
      </w:r>
    </w:p>
    <w:p w14:paraId="67E3FCBD"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sz w:val="24"/>
          <w:szCs w:val="24"/>
        </w:rPr>
      </w:pPr>
      <w:r w:rsidRPr="00D429DF">
        <w:rPr>
          <w:rFonts w:ascii="Arial Narrow" w:hAnsi="Arial Narrow"/>
          <w:sz w:val="24"/>
          <w:szCs w:val="24"/>
        </w:rPr>
        <w:t>9.5.</w:t>
      </w:r>
      <w:r w:rsidRPr="00D429DF">
        <w:rPr>
          <w:rFonts w:ascii="Arial Narrow" w:hAnsi="Arial Narrow"/>
          <w:sz w:val="24"/>
          <w:szCs w:val="24"/>
        </w:rPr>
        <w:tab/>
        <w:t>Será permitida à Administração a negociação com o contratado ou a extinção contratual sem ônus para qualquer das partes.</w:t>
      </w:r>
    </w:p>
    <w:p w14:paraId="3063CB62"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sz w:val="24"/>
          <w:szCs w:val="24"/>
        </w:rPr>
      </w:pPr>
      <w:r w:rsidRPr="00D429DF">
        <w:rPr>
          <w:rFonts w:ascii="Arial Narrow" w:hAnsi="Arial Narrow"/>
          <w:sz w:val="24"/>
          <w:szCs w:val="24"/>
        </w:rPr>
        <w:t>9.6.</w:t>
      </w:r>
      <w:r w:rsidRPr="00D429DF">
        <w:rPr>
          <w:rFonts w:ascii="Arial Narrow" w:hAnsi="Arial Narrow"/>
          <w:sz w:val="24"/>
          <w:szCs w:val="24"/>
        </w:rPr>
        <w:tab/>
        <w:t>A formalização do termo aditivo é condição para a execução pelo contratado das prestações determinadas pela Administração no curso da execução do contrato, salvo nos casos de justificada necessidade de antecipação de seus efeitos, hipótese em que a formalização deverá ocorrer no prazo máximo de 1 (um) mês.</w:t>
      </w:r>
    </w:p>
    <w:p w14:paraId="7F7E3794"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sz w:val="24"/>
          <w:szCs w:val="24"/>
        </w:rPr>
      </w:pPr>
      <w:r w:rsidRPr="00D429DF">
        <w:rPr>
          <w:rFonts w:ascii="Arial Narrow" w:hAnsi="Arial Narrow"/>
          <w:sz w:val="24"/>
          <w:szCs w:val="24"/>
        </w:rPr>
        <w:t>9.7.</w:t>
      </w:r>
      <w:r w:rsidRPr="00D429DF">
        <w:rPr>
          <w:rFonts w:ascii="Arial Narrow" w:hAnsi="Arial Narrow"/>
          <w:sz w:val="24"/>
          <w:szCs w:val="24"/>
        </w:rPr>
        <w:tab/>
        <w:t>No caso do disposto do subitem 9.1., a alteração unilateral e o restabelecimento do equilíbrio econômico-financeiro serão formalizados no mesmo termo aditivo.</w:t>
      </w:r>
    </w:p>
    <w:p w14:paraId="282725D3"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sz w:val="24"/>
          <w:szCs w:val="24"/>
        </w:rPr>
      </w:pPr>
      <w:r w:rsidRPr="00D429DF">
        <w:rPr>
          <w:rFonts w:ascii="Arial Narrow" w:hAnsi="Arial Narrow"/>
          <w:sz w:val="24"/>
          <w:szCs w:val="24"/>
        </w:rPr>
        <w:t>9.8.</w:t>
      </w:r>
      <w:r w:rsidRPr="00D429DF">
        <w:rPr>
          <w:rFonts w:ascii="Arial Narrow" w:hAnsi="Arial Narrow"/>
          <w:sz w:val="24"/>
          <w:szCs w:val="24"/>
        </w:rPr>
        <w:tab/>
        <w:t xml:space="preserve">A extinção do contrato não configurará óbice para o reconhecimento do desequilíbrio econômico-financeiro, hipótese em que será concedida indenização por meio de termo indenizatório. </w:t>
      </w:r>
    </w:p>
    <w:p w14:paraId="00E2C947"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sz w:val="24"/>
          <w:szCs w:val="24"/>
        </w:rPr>
      </w:pPr>
    </w:p>
    <w:bookmarkEnd w:id="0"/>
    <w:p w14:paraId="1750500F" w14:textId="77777777" w:rsidR="008D4A88" w:rsidRPr="00D429DF" w:rsidRDefault="008D4A88" w:rsidP="00D429DF">
      <w:pPr>
        <w:widowControl w:val="0"/>
        <w:autoSpaceDE w:val="0"/>
        <w:autoSpaceDN w:val="0"/>
        <w:spacing w:after="0" w:line="240" w:lineRule="auto"/>
        <w:jc w:val="both"/>
        <w:rPr>
          <w:rFonts w:ascii="Arial Narrow" w:hAnsi="Arial Narrow"/>
          <w:b/>
          <w:bCs/>
          <w:sz w:val="24"/>
          <w:szCs w:val="24"/>
        </w:rPr>
      </w:pPr>
      <w:r w:rsidRPr="00D429DF">
        <w:rPr>
          <w:rFonts w:ascii="Arial Narrow" w:hAnsi="Arial Narrow"/>
          <w:b/>
          <w:bCs/>
          <w:sz w:val="24"/>
          <w:szCs w:val="24"/>
        </w:rPr>
        <w:t>10. DOS RECURSOS ORÇAMENTÁRIOS</w:t>
      </w:r>
    </w:p>
    <w:p w14:paraId="7F1C09D1" w14:textId="77777777" w:rsidR="008D4A88" w:rsidRPr="00D429DF" w:rsidRDefault="008D4A88" w:rsidP="00D429DF">
      <w:pPr>
        <w:pStyle w:val="PargrafodaLista"/>
        <w:widowControl w:val="0"/>
        <w:numPr>
          <w:ilvl w:val="1"/>
          <w:numId w:val="19"/>
        </w:numPr>
        <w:autoSpaceDE w:val="0"/>
        <w:autoSpaceDN w:val="0"/>
        <w:spacing w:after="0" w:line="240" w:lineRule="auto"/>
        <w:ind w:left="0" w:firstLine="0"/>
        <w:contextualSpacing w:val="0"/>
        <w:jc w:val="both"/>
        <w:rPr>
          <w:rFonts w:ascii="Arial Narrow" w:hAnsi="Arial Narrow"/>
          <w:sz w:val="24"/>
          <w:szCs w:val="24"/>
        </w:rPr>
      </w:pPr>
      <w:r w:rsidRPr="00D429DF">
        <w:rPr>
          <w:rFonts w:ascii="Arial Narrow" w:hAnsi="Arial Narrow"/>
          <w:bCs/>
          <w:sz w:val="24"/>
          <w:szCs w:val="24"/>
        </w:rPr>
        <w:t xml:space="preserve"> Por se tratar de sistema de registro de preço a dotação orçamentária será informada na formalização de contrato decorrente da Ata de Registro de Preço.</w:t>
      </w:r>
    </w:p>
    <w:p w14:paraId="71B18F5F"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sz w:val="24"/>
          <w:szCs w:val="24"/>
        </w:rPr>
      </w:pPr>
    </w:p>
    <w:p w14:paraId="43D61C15" w14:textId="77777777" w:rsidR="008D4A88" w:rsidRPr="00D429DF" w:rsidRDefault="008D4A88" w:rsidP="00D429DF">
      <w:pPr>
        <w:widowControl w:val="0"/>
        <w:autoSpaceDE w:val="0"/>
        <w:autoSpaceDN w:val="0"/>
        <w:spacing w:after="0" w:line="240" w:lineRule="auto"/>
        <w:jc w:val="both"/>
        <w:rPr>
          <w:rFonts w:ascii="Arial Narrow" w:hAnsi="Arial Narrow"/>
          <w:b/>
          <w:bCs/>
          <w:sz w:val="24"/>
          <w:szCs w:val="24"/>
        </w:rPr>
      </w:pPr>
      <w:r w:rsidRPr="00D429DF">
        <w:rPr>
          <w:rFonts w:ascii="Arial Narrow" w:hAnsi="Arial Narrow"/>
          <w:b/>
          <w:bCs/>
          <w:sz w:val="24"/>
          <w:szCs w:val="24"/>
        </w:rPr>
        <w:t>11. DAS OBRIGAÇÕES DO ÓRGÃO GERENCIADOR, DO CONTRATANTE E CONTRATADO (Detentor da Ata)</w:t>
      </w:r>
    </w:p>
    <w:p w14:paraId="0800331D" w14:textId="77777777" w:rsidR="008D4A88" w:rsidRPr="00D429DF" w:rsidRDefault="008D4A88" w:rsidP="00D429DF">
      <w:pPr>
        <w:widowControl w:val="0"/>
        <w:autoSpaceDE w:val="0"/>
        <w:autoSpaceDN w:val="0"/>
        <w:spacing w:after="0" w:line="240" w:lineRule="auto"/>
        <w:jc w:val="both"/>
        <w:rPr>
          <w:rFonts w:ascii="Arial Narrow" w:hAnsi="Arial Narrow"/>
          <w:bCs/>
          <w:sz w:val="24"/>
          <w:szCs w:val="24"/>
        </w:rPr>
      </w:pPr>
      <w:r w:rsidRPr="00D429DF">
        <w:rPr>
          <w:rFonts w:ascii="Arial Narrow" w:hAnsi="Arial Narrow"/>
          <w:bCs/>
          <w:sz w:val="24"/>
          <w:szCs w:val="24"/>
        </w:rPr>
        <w:t>11.1. Os direitos e obrigações do órgão gerenciador, do detentor da ata e dos órgãos e entidades participantes são aqueles que estão previstos na Ata de Registro de Preço.</w:t>
      </w:r>
    </w:p>
    <w:p w14:paraId="0AB59F14" w14:textId="77777777" w:rsidR="008D4A88" w:rsidRPr="00D429DF" w:rsidRDefault="008D4A88" w:rsidP="00D429DF">
      <w:pPr>
        <w:widowControl w:val="0"/>
        <w:autoSpaceDE w:val="0"/>
        <w:autoSpaceDN w:val="0"/>
        <w:spacing w:after="0" w:line="240" w:lineRule="auto"/>
        <w:jc w:val="both"/>
        <w:rPr>
          <w:rFonts w:ascii="Arial Narrow" w:hAnsi="Arial Narrow"/>
          <w:bCs/>
          <w:sz w:val="24"/>
          <w:szCs w:val="24"/>
        </w:rPr>
      </w:pPr>
      <w:r w:rsidRPr="00D429DF">
        <w:rPr>
          <w:rFonts w:ascii="Arial Narrow" w:hAnsi="Arial Narrow"/>
          <w:bCs/>
          <w:sz w:val="24"/>
          <w:szCs w:val="24"/>
        </w:rPr>
        <w:t>11.2. Celebrado o contrato em decorrência da ARP, os órgãos e/ou entidades participantes passam a ser designados como “Contratantes” e o detentor da ata como “Contratado”, e estão sujeitas as obrigações descritas na respectiva Ata de Registro de Preços.</w:t>
      </w:r>
    </w:p>
    <w:p w14:paraId="74A476F0" w14:textId="77777777" w:rsidR="008D4A88" w:rsidRPr="00D429DF" w:rsidRDefault="008D4A88" w:rsidP="00D429DF">
      <w:pPr>
        <w:widowControl w:val="0"/>
        <w:autoSpaceDE w:val="0"/>
        <w:autoSpaceDN w:val="0"/>
        <w:spacing w:after="0" w:line="240" w:lineRule="auto"/>
        <w:jc w:val="both"/>
        <w:rPr>
          <w:rFonts w:ascii="Arial Narrow" w:hAnsi="Arial Narrow"/>
          <w:sz w:val="24"/>
          <w:szCs w:val="24"/>
        </w:rPr>
      </w:pPr>
    </w:p>
    <w:p w14:paraId="6473C9A0"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b/>
          <w:bCs/>
          <w:sz w:val="24"/>
          <w:szCs w:val="24"/>
        </w:rPr>
      </w:pPr>
      <w:r w:rsidRPr="00D429DF">
        <w:rPr>
          <w:rFonts w:ascii="Arial Narrow" w:hAnsi="Arial Narrow"/>
          <w:b/>
          <w:bCs/>
          <w:sz w:val="24"/>
          <w:szCs w:val="24"/>
        </w:rPr>
        <w:t xml:space="preserve">12. DA ADESÃO À ATA POR “NÃO PARTICIPANTES” </w:t>
      </w:r>
    </w:p>
    <w:p w14:paraId="490AE374" w14:textId="77777777" w:rsidR="008D4A88" w:rsidRPr="00D429DF" w:rsidRDefault="008D4A88" w:rsidP="00D429DF">
      <w:pPr>
        <w:widowControl w:val="0"/>
        <w:autoSpaceDE w:val="0"/>
        <w:autoSpaceDN w:val="0"/>
        <w:spacing w:after="0" w:line="240" w:lineRule="auto"/>
        <w:jc w:val="both"/>
        <w:rPr>
          <w:rFonts w:ascii="Arial Narrow" w:hAnsi="Arial Narrow"/>
          <w:bCs/>
          <w:sz w:val="24"/>
          <w:szCs w:val="24"/>
        </w:rPr>
      </w:pPr>
      <w:r w:rsidRPr="00D429DF">
        <w:rPr>
          <w:rFonts w:ascii="Arial Narrow" w:hAnsi="Arial Narrow"/>
          <w:bCs/>
          <w:sz w:val="24"/>
          <w:szCs w:val="24"/>
        </w:rPr>
        <w:t xml:space="preserve">12.1. </w:t>
      </w:r>
      <w:r w:rsidRPr="00D429DF">
        <w:rPr>
          <w:rFonts w:ascii="Arial Narrow" w:hAnsi="Arial Narrow"/>
          <w:bCs/>
          <w:sz w:val="24"/>
          <w:szCs w:val="24"/>
        </w:rPr>
        <w:tab/>
        <w:t xml:space="preserve"> Não será admitida a adesão à Ata de registro de Preço por órgãos e entidades não participantes do procedimento.</w:t>
      </w:r>
    </w:p>
    <w:p w14:paraId="41C4BB4C" w14:textId="77777777" w:rsidR="008D4A88" w:rsidRPr="00D429DF" w:rsidRDefault="008D4A88" w:rsidP="00D429DF">
      <w:pPr>
        <w:widowControl w:val="0"/>
        <w:autoSpaceDE w:val="0"/>
        <w:autoSpaceDN w:val="0"/>
        <w:spacing w:after="0" w:line="240" w:lineRule="auto"/>
        <w:jc w:val="both"/>
        <w:rPr>
          <w:rFonts w:ascii="Arial Narrow" w:hAnsi="Arial Narrow"/>
          <w:bCs/>
          <w:sz w:val="24"/>
          <w:szCs w:val="24"/>
        </w:rPr>
      </w:pPr>
    </w:p>
    <w:p w14:paraId="33522A80" w14:textId="77777777" w:rsidR="008D4A88" w:rsidRPr="00D429DF" w:rsidRDefault="008D4A88" w:rsidP="00D429DF">
      <w:pPr>
        <w:widowControl w:val="0"/>
        <w:autoSpaceDE w:val="0"/>
        <w:autoSpaceDN w:val="0"/>
        <w:spacing w:after="0" w:line="240" w:lineRule="auto"/>
        <w:jc w:val="both"/>
        <w:rPr>
          <w:rFonts w:ascii="Arial Narrow" w:hAnsi="Arial Narrow"/>
          <w:b/>
          <w:bCs/>
          <w:sz w:val="24"/>
          <w:szCs w:val="24"/>
        </w:rPr>
      </w:pPr>
      <w:r w:rsidRPr="00D429DF">
        <w:rPr>
          <w:rFonts w:ascii="Arial Narrow" w:hAnsi="Arial Narrow"/>
          <w:b/>
          <w:bCs/>
          <w:sz w:val="24"/>
          <w:szCs w:val="24"/>
        </w:rPr>
        <w:t>13. DAS INFRAÇÕES E SANÇÕES ADMINISTRATIVAS</w:t>
      </w:r>
    </w:p>
    <w:p w14:paraId="72354CCF" w14:textId="77777777" w:rsidR="008D4A88" w:rsidRPr="00D429DF" w:rsidRDefault="008D4A88" w:rsidP="00D429DF">
      <w:pPr>
        <w:widowControl w:val="0"/>
        <w:autoSpaceDE w:val="0"/>
        <w:autoSpaceDN w:val="0"/>
        <w:spacing w:after="0" w:line="240" w:lineRule="auto"/>
        <w:jc w:val="both"/>
        <w:rPr>
          <w:rFonts w:ascii="Arial Narrow" w:hAnsi="Arial Narrow"/>
          <w:bCs/>
          <w:sz w:val="24"/>
          <w:szCs w:val="24"/>
        </w:rPr>
      </w:pPr>
      <w:r w:rsidRPr="00D429DF">
        <w:rPr>
          <w:rFonts w:ascii="Arial Narrow" w:hAnsi="Arial Narrow"/>
          <w:b/>
          <w:bCs/>
          <w:sz w:val="24"/>
          <w:szCs w:val="24"/>
        </w:rPr>
        <w:t>13.1.</w:t>
      </w:r>
      <w:r w:rsidRPr="00D429DF">
        <w:rPr>
          <w:rFonts w:ascii="Arial Narrow" w:hAnsi="Arial Narrow"/>
          <w:bCs/>
          <w:sz w:val="24"/>
          <w:szCs w:val="24"/>
        </w:rPr>
        <w:t xml:space="preserve"> Comete infração administrativa o fornecedor que infringir as disposições previstas no art. 155 da Lei 14.133, de 2021, conforme estabelecido no Edital e Instrumento Contratual.</w:t>
      </w:r>
    </w:p>
    <w:p w14:paraId="01D09904" w14:textId="77777777" w:rsidR="008D4A88" w:rsidRPr="00D429DF" w:rsidRDefault="008D4A88" w:rsidP="00D429DF">
      <w:pPr>
        <w:pStyle w:val="Lista5"/>
        <w:spacing w:after="0" w:line="240" w:lineRule="auto"/>
        <w:ind w:firstLine="0"/>
        <w:contextualSpacing w:val="0"/>
        <w:jc w:val="both"/>
        <w:rPr>
          <w:rFonts w:ascii="Arial Narrow" w:hAnsi="Arial Narrow"/>
          <w:sz w:val="24"/>
          <w:szCs w:val="24"/>
        </w:rPr>
      </w:pPr>
    </w:p>
    <w:p w14:paraId="3A8ACCA6" w14:textId="77777777" w:rsidR="008D4A88" w:rsidRPr="00D429DF" w:rsidRDefault="008D4A88" w:rsidP="00D429DF">
      <w:pPr>
        <w:pStyle w:val="Lista5"/>
        <w:spacing w:after="0" w:line="240" w:lineRule="auto"/>
        <w:ind w:firstLine="0"/>
        <w:contextualSpacing w:val="0"/>
        <w:jc w:val="both"/>
        <w:rPr>
          <w:rFonts w:ascii="Arial Narrow" w:hAnsi="Arial Narrow"/>
          <w:sz w:val="24"/>
          <w:szCs w:val="24"/>
        </w:rPr>
      </w:pPr>
    </w:p>
    <w:p w14:paraId="79D9DDDC" w14:textId="1D7134C9" w:rsidR="008D4A88" w:rsidRPr="00D429DF" w:rsidRDefault="008D4A88" w:rsidP="00D429DF">
      <w:pPr>
        <w:spacing w:after="0" w:line="240" w:lineRule="auto"/>
        <w:jc w:val="both"/>
        <w:rPr>
          <w:rFonts w:ascii="Arial Narrow" w:hAnsi="Arial Narrow"/>
          <w:sz w:val="24"/>
          <w:szCs w:val="24"/>
        </w:rPr>
      </w:pPr>
      <w:proofErr w:type="spellStart"/>
      <w:r w:rsidRPr="00D429DF">
        <w:rPr>
          <w:rFonts w:ascii="Arial Narrow" w:hAnsi="Arial Narrow"/>
          <w:sz w:val="24"/>
          <w:szCs w:val="24"/>
        </w:rPr>
        <w:t>Eugenópolis</w:t>
      </w:r>
      <w:proofErr w:type="spellEnd"/>
      <w:r w:rsidRPr="00D429DF">
        <w:rPr>
          <w:rFonts w:ascii="Arial Narrow" w:hAnsi="Arial Narrow"/>
          <w:sz w:val="24"/>
          <w:szCs w:val="24"/>
        </w:rPr>
        <w:t xml:space="preserve">, </w:t>
      </w:r>
      <w:r w:rsidR="00734182">
        <w:rPr>
          <w:rFonts w:ascii="Arial Narrow" w:hAnsi="Arial Narrow"/>
          <w:sz w:val="24"/>
          <w:szCs w:val="24"/>
        </w:rPr>
        <w:t>17</w:t>
      </w:r>
      <w:r w:rsidRPr="00D429DF">
        <w:rPr>
          <w:rFonts w:ascii="Arial Narrow" w:hAnsi="Arial Narrow"/>
          <w:sz w:val="24"/>
          <w:szCs w:val="24"/>
        </w:rPr>
        <w:t xml:space="preserve"> de </w:t>
      </w:r>
      <w:r w:rsidR="00734182">
        <w:rPr>
          <w:rFonts w:ascii="Arial Narrow" w:hAnsi="Arial Narrow"/>
          <w:sz w:val="24"/>
          <w:szCs w:val="24"/>
        </w:rPr>
        <w:t>dezem</w:t>
      </w:r>
      <w:r w:rsidR="00327EC2">
        <w:rPr>
          <w:rFonts w:ascii="Arial Narrow" w:hAnsi="Arial Narrow"/>
          <w:sz w:val="24"/>
          <w:szCs w:val="24"/>
        </w:rPr>
        <w:t>bro</w:t>
      </w:r>
      <w:r w:rsidRPr="00D429DF">
        <w:rPr>
          <w:rFonts w:ascii="Arial Narrow" w:hAnsi="Arial Narrow"/>
          <w:sz w:val="24"/>
          <w:szCs w:val="24"/>
        </w:rPr>
        <w:t xml:space="preserve"> de 2024.</w:t>
      </w:r>
      <w:bookmarkStart w:id="1" w:name="_GoBack"/>
      <w:bookmarkEnd w:id="1"/>
    </w:p>
    <w:p w14:paraId="362144CC" w14:textId="77777777" w:rsidR="008D4A88" w:rsidRPr="00D429DF" w:rsidRDefault="008D4A88" w:rsidP="00D429DF">
      <w:pPr>
        <w:spacing w:after="0" w:line="240" w:lineRule="auto"/>
        <w:jc w:val="both"/>
        <w:rPr>
          <w:rFonts w:ascii="Arial Narrow" w:hAnsi="Arial Narrow"/>
          <w:sz w:val="24"/>
          <w:szCs w:val="24"/>
        </w:rPr>
      </w:pPr>
    </w:p>
    <w:p w14:paraId="355913F6" w14:textId="77777777" w:rsidR="008D4A88" w:rsidRPr="00D429DF" w:rsidRDefault="008D4A88" w:rsidP="00D429DF">
      <w:pPr>
        <w:spacing w:after="0" w:line="240" w:lineRule="auto"/>
        <w:jc w:val="both"/>
        <w:rPr>
          <w:rFonts w:ascii="Arial Narrow" w:hAnsi="Arial Narrow"/>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5"/>
        <w:gridCol w:w="4715"/>
      </w:tblGrid>
      <w:tr w:rsidR="008D4A88" w:rsidRPr="00D429DF" w14:paraId="3F3D3773" w14:textId="77777777" w:rsidTr="00791087">
        <w:tc>
          <w:tcPr>
            <w:tcW w:w="4819" w:type="dxa"/>
            <w:shd w:val="clear" w:color="auto" w:fill="auto"/>
          </w:tcPr>
          <w:p w14:paraId="355F93A4" w14:textId="77777777" w:rsidR="008D4A88" w:rsidRPr="00D429DF" w:rsidRDefault="008D4A88" w:rsidP="00D429DF">
            <w:pPr>
              <w:pStyle w:val="Corpodetexto"/>
              <w:spacing w:after="0" w:line="240" w:lineRule="auto"/>
              <w:jc w:val="both"/>
              <w:rPr>
                <w:rFonts w:ascii="Arial Narrow" w:hAnsi="Arial Narrow"/>
                <w:b/>
                <w:sz w:val="24"/>
                <w:szCs w:val="24"/>
              </w:rPr>
            </w:pPr>
            <w:r w:rsidRPr="00D429DF">
              <w:rPr>
                <w:rFonts w:ascii="Arial Narrow" w:hAnsi="Arial Narrow"/>
                <w:b/>
                <w:sz w:val="24"/>
                <w:szCs w:val="24"/>
              </w:rPr>
              <w:t>Elaborado por:</w:t>
            </w:r>
          </w:p>
          <w:p w14:paraId="2EAFDB29" w14:textId="77777777" w:rsidR="008D4A88" w:rsidRPr="00D429DF" w:rsidRDefault="008D4A88" w:rsidP="00D429DF">
            <w:pPr>
              <w:pStyle w:val="Corpodetexto"/>
              <w:spacing w:after="0" w:line="240" w:lineRule="auto"/>
              <w:jc w:val="both"/>
              <w:rPr>
                <w:rFonts w:ascii="Arial Narrow" w:hAnsi="Arial Narrow"/>
                <w:b/>
                <w:sz w:val="24"/>
                <w:szCs w:val="24"/>
              </w:rPr>
            </w:pPr>
          </w:p>
          <w:p w14:paraId="2B7792E8" w14:textId="77777777" w:rsidR="008D4A88" w:rsidRPr="00D429DF" w:rsidRDefault="008D4A88" w:rsidP="00D429DF">
            <w:pPr>
              <w:pStyle w:val="Corpodetexto"/>
              <w:spacing w:after="0" w:line="240" w:lineRule="auto"/>
              <w:jc w:val="both"/>
              <w:rPr>
                <w:rFonts w:ascii="Arial Narrow" w:hAnsi="Arial Narrow"/>
                <w:sz w:val="24"/>
                <w:szCs w:val="24"/>
              </w:rPr>
            </w:pPr>
            <w:r w:rsidRPr="00D429DF">
              <w:rPr>
                <w:rFonts w:ascii="Arial Narrow" w:hAnsi="Arial Narrow"/>
                <w:sz w:val="24"/>
                <w:szCs w:val="24"/>
              </w:rPr>
              <w:t>______________________________</w:t>
            </w:r>
          </w:p>
          <w:p w14:paraId="1FCADF7E" w14:textId="77777777" w:rsidR="00734182" w:rsidRPr="00734182" w:rsidRDefault="00734182" w:rsidP="00734182">
            <w:pPr>
              <w:pStyle w:val="Corpodetexto"/>
              <w:spacing w:after="0" w:line="240" w:lineRule="auto"/>
              <w:jc w:val="both"/>
              <w:rPr>
                <w:rFonts w:ascii="Arial Narrow" w:hAnsi="Arial Narrow"/>
                <w:sz w:val="24"/>
                <w:szCs w:val="24"/>
              </w:rPr>
            </w:pPr>
            <w:r w:rsidRPr="00734182">
              <w:rPr>
                <w:rFonts w:ascii="Arial Narrow" w:hAnsi="Arial Narrow"/>
                <w:sz w:val="24"/>
                <w:szCs w:val="24"/>
              </w:rPr>
              <w:t>Tiago Henrique da Silva Cerqueira</w:t>
            </w:r>
          </w:p>
          <w:p w14:paraId="5E952BF0" w14:textId="44ECA297" w:rsidR="008D4A88" w:rsidRPr="00D429DF" w:rsidRDefault="00734182" w:rsidP="00734182">
            <w:pPr>
              <w:pStyle w:val="Corpodetexto"/>
              <w:spacing w:after="0" w:line="240" w:lineRule="auto"/>
              <w:jc w:val="both"/>
              <w:rPr>
                <w:rFonts w:ascii="Arial Narrow" w:hAnsi="Arial Narrow"/>
                <w:sz w:val="24"/>
                <w:szCs w:val="24"/>
              </w:rPr>
            </w:pPr>
            <w:r w:rsidRPr="00734182">
              <w:rPr>
                <w:rFonts w:ascii="Arial Narrow" w:hAnsi="Arial Narrow"/>
                <w:sz w:val="24"/>
                <w:szCs w:val="24"/>
              </w:rPr>
              <w:t>Agente Administrativo</w:t>
            </w:r>
          </w:p>
        </w:tc>
        <w:tc>
          <w:tcPr>
            <w:tcW w:w="4819" w:type="dxa"/>
            <w:shd w:val="clear" w:color="auto" w:fill="auto"/>
          </w:tcPr>
          <w:p w14:paraId="1BC37E44" w14:textId="77777777" w:rsidR="008D4A88" w:rsidRPr="00D429DF" w:rsidRDefault="008D4A88" w:rsidP="00D429DF">
            <w:pPr>
              <w:pStyle w:val="Corpodetexto"/>
              <w:spacing w:after="0" w:line="240" w:lineRule="auto"/>
              <w:jc w:val="both"/>
              <w:rPr>
                <w:rFonts w:ascii="Arial Narrow" w:hAnsi="Arial Narrow"/>
                <w:b/>
                <w:sz w:val="24"/>
                <w:szCs w:val="24"/>
              </w:rPr>
            </w:pPr>
            <w:r w:rsidRPr="00D429DF">
              <w:rPr>
                <w:rFonts w:ascii="Arial Narrow" w:hAnsi="Arial Narrow"/>
                <w:b/>
                <w:sz w:val="24"/>
                <w:szCs w:val="24"/>
              </w:rPr>
              <w:t>Aprovado por:</w:t>
            </w:r>
          </w:p>
          <w:p w14:paraId="35CFB5A5" w14:textId="77777777" w:rsidR="008D4A88" w:rsidRPr="00D429DF" w:rsidRDefault="008D4A88" w:rsidP="00D429DF">
            <w:pPr>
              <w:pStyle w:val="Corpodetexto"/>
              <w:spacing w:after="0" w:line="240" w:lineRule="auto"/>
              <w:jc w:val="both"/>
              <w:rPr>
                <w:rFonts w:ascii="Arial Narrow" w:hAnsi="Arial Narrow"/>
                <w:b/>
                <w:sz w:val="24"/>
                <w:szCs w:val="24"/>
              </w:rPr>
            </w:pPr>
          </w:p>
          <w:p w14:paraId="7C784498" w14:textId="77777777" w:rsidR="008D4A88" w:rsidRPr="00D429DF" w:rsidRDefault="008D4A88" w:rsidP="00D429DF">
            <w:pPr>
              <w:pStyle w:val="Corpodetexto"/>
              <w:spacing w:after="0" w:line="240" w:lineRule="auto"/>
              <w:jc w:val="both"/>
              <w:rPr>
                <w:rFonts w:ascii="Arial Narrow" w:hAnsi="Arial Narrow"/>
                <w:sz w:val="24"/>
                <w:szCs w:val="24"/>
              </w:rPr>
            </w:pPr>
            <w:r w:rsidRPr="00D429DF">
              <w:rPr>
                <w:rFonts w:ascii="Arial Narrow" w:hAnsi="Arial Narrow"/>
                <w:sz w:val="24"/>
                <w:szCs w:val="24"/>
              </w:rPr>
              <w:t>______________________________</w:t>
            </w:r>
          </w:p>
          <w:p w14:paraId="2CEC6A44" w14:textId="4D87CDE7" w:rsidR="008D4A88" w:rsidRPr="00D429DF" w:rsidRDefault="00734182" w:rsidP="00D429DF">
            <w:pPr>
              <w:spacing w:after="0" w:line="240" w:lineRule="auto"/>
              <w:jc w:val="both"/>
              <w:rPr>
                <w:rFonts w:ascii="Arial Narrow" w:hAnsi="Arial Narrow"/>
                <w:sz w:val="24"/>
                <w:szCs w:val="24"/>
              </w:rPr>
            </w:pPr>
            <w:proofErr w:type="spellStart"/>
            <w:r>
              <w:rPr>
                <w:rFonts w:ascii="Arial Narrow" w:hAnsi="Arial Narrow" w:cs="Calibri"/>
                <w:kern w:val="3"/>
                <w:sz w:val="24"/>
                <w:szCs w:val="24"/>
                <w:lang w:eastAsia="zh-CN"/>
              </w:rPr>
              <w:t>Deidiane</w:t>
            </w:r>
            <w:proofErr w:type="spellEnd"/>
            <w:r>
              <w:rPr>
                <w:rFonts w:ascii="Arial Narrow" w:hAnsi="Arial Narrow" w:cs="Calibri"/>
                <w:kern w:val="3"/>
                <w:sz w:val="24"/>
                <w:szCs w:val="24"/>
                <w:lang w:eastAsia="zh-CN"/>
              </w:rPr>
              <w:t xml:space="preserve"> Aparecida da Silva Ribeiro</w:t>
            </w:r>
          </w:p>
          <w:p w14:paraId="04B56DAD" w14:textId="74BE8570" w:rsidR="008D4A88" w:rsidRPr="00D429DF" w:rsidRDefault="008D4A88" w:rsidP="00734182">
            <w:pPr>
              <w:spacing w:after="0" w:line="240" w:lineRule="auto"/>
              <w:jc w:val="both"/>
              <w:rPr>
                <w:rFonts w:ascii="Arial Narrow" w:hAnsi="Arial Narrow"/>
                <w:sz w:val="24"/>
                <w:szCs w:val="24"/>
              </w:rPr>
            </w:pPr>
            <w:r w:rsidRPr="00D429DF">
              <w:rPr>
                <w:rFonts w:ascii="Arial Narrow" w:hAnsi="Arial Narrow"/>
                <w:sz w:val="24"/>
                <w:szCs w:val="24"/>
              </w:rPr>
              <w:t xml:space="preserve">Secretária Municipal de </w:t>
            </w:r>
            <w:r w:rsidR="00734182">
              <w:rPr>
                <w:rFonts w:ascii="Arial Narrow" w:hAnsi="Arial Narrow"/>
                <w:sz w:val="24"/>
                <w:szCs w:val="24"/>
              </w:rPr>
              <w:t>Educação</w:t>
            </w:r>
            <w:r w:rsidR="006229B2">
              <w:rPr>
                <w:rFonts w:ascii="Arial Narrow" w:hAnsi="Arial Narrow"/>
                <w:sz w:val="24"/>
                <w:szCs w:val="24"/>
              </w:rPr>
              <w:t xml:space="preserve"> e Cultura</w:t>
            </w:r>
          </w:p>
        </w:tc>
      </w:tr>
    </w:tbl>
    <w:p w14:paraId="2A851A0F" w14:textId="77777777" w:rsidR="008D4A88" w:rsidRPr="00D429DF" w:rsidRDefault="008D4A88" w:rsidP="00D429DF">
      <w:pPr>
        <w:pStyle w:val="Corpodetexto"/>
        <w:spacing w:after="0" w:line="240" w:lineRule="auto"/>
        <w:jc w:val="both"/>
        <w:rPr>
          <w:rFonts w:ascii="Arial Narrow" w:hAnsi="Arial Narrow"/>
          <w:sz w:val="24"/>
          <w:szCs w:val="24"/>
        </w:rPr>
      </w:pPr>
    </w:p>
    <w:p w14:paraId="31C8CB4C" w14:textId="072AF320" w:rsidR="003E55FB" w:rsidRDefault="003E55FB" w:rsidP="00D429DF">
      <w:pPr>
        <w:pStyle w:val="Corpodetexto"/>
        <w:spacing w:after="0" w:line="240" w:lineRule="auto"/>
        <w:jc w:val="both"/>
        <w:rPr>
          <w:rFonts w:ascii="Arial Narrow" w:hAnsi="Arial Narrow" w:cs="Times New Roman"/>
          <w:sz w:val="24"/>
          <w:szCs w:val="24"/>
        </w:rPr>
      </w:pPr>
    </w:p>
    <w:p w14:paraId="15BDB9E4" w14:textId="3654FE55" w:rsidR="00256D37" w:rsidRDefault="00256D37" w:rsidP="00D429DF">
      <w:pPr>
        <w:pStyle w:val="Corpodetexto"/>
        <w:spacing w:after="0" w:line="240" w:lineRule="auto"/>
        <w:jc w:val="both"/>
        <w:rPr>
          <w:rFonts w:ascii="Arial Narrow" w:hAnsi="Arial Narrow" w:cs="Times New Roman"/>
          <w:sz w:val="24"/>
          <w:szCs w:val="24"/>
        </w:rPr>
      </w:pPr>
    </w:p>
    <w:p w14:paraId="4AD69779" w14:textId="1F46E589" w:rsidR="003E55FB" w:rsidRPr="00D429DF" w:rsidRDefault="003E55FB" w:rsidP="00D429DF">
      <w:pPr>
        <w:pStyle w:val="Corpodetexto"/>
        <w:spacing w:after="0" w:line="240" w:lineRule="auto"/>
        <w:jc w:val="both"/>
        <w:rPr>
          <w:rFonts w:ascii="Arial Narrow" w:hAnsi="Arial Narrow" w:cs="Times New Roman"/>
          <w:sz w:val="24"/>
          <w:szCs w:val="24"/>
        </w:rPr>
      </w:pPr>
    </w:p>
    <w:tbl>
      <w:tblPr>
        <w:tblStyle w:val="Tabelacomgrade"/>
        <w:tblW w:w="0" w:type="auto"/>
        <w:tblCellSpacing w:w="11" w:type="dxa"/>
        <w:shd w:val="clear" w:color="auto" w:fill="F2F2F2" w:themeFill="background1" w:themeFillShade="F2"/>
        <w:tblLook w:val="04A0" w:firstRow="1" w:lastRow="0" w:firstColumn="1" w:lastColumn="0" w:noHBand="0" w:noVBand="1"/>
      </w:tblPr>
      <w:tblGrid>
        <w:gridCol w:w="9494"/>
      </w:tblGrid>
      <w:tr w:rsidR="00E90509" w:rsidRPr="00D429DF" w14:paraId="6C9E4D5C" w14:textId="77777777" w:rsidTr="00E90509">
        <w:trPr>
          <w:trHeight w:val="507"/>
          <w:tblCellSpacing w:w="11" w:type="dxa"/>
        </w:trPr>
        <w:tc>
          <w:tcPr>
            <w:tcW w:w="9638" w:type="dxa"/>
            <w:shd w:val="clear" w:color="auto" w:fill="F2F2F2" w:themeFill="background1" w:themeFillShade="F2"/>
            <w:vAlign w:val="center"/>
          </w:tcPr>
          <w:p w14:paraId="7B57A693" w14:textId="4510FADB" w:rsidR="00E90509" w:rsidRPr="00D429DF" w:rsidRDefault="00E90509" w:rsidP="00D429DF">
            <w:pPr>
              <w:pStyle w:val="Corpodetexto"/>
              <w:spacing w:after="0"/>
              <w:jc w:val="both"/>
              <w:rPr>
                <w:rFonts w:ascii="Arial Narrow" w:hAnsi="Arial Narrow" w:cs="Times New Roman"/>
                <w:sz w:val="24"/>
                <w:szCs w:val="24"/>
              </w:rPr>
            </w:pPr>
            <w:r w:rsidRPr="00D429DF">
              <w:rPr>
                <w:rFonts w:ascii="Arial Narrow" w:hAnsi="Arial Narrow"/>
                <w:b/>
                <w:sz w:val="24"/>
                <w:szCs w:val="24"/>
              </w:rPr>
              <w:t xml:space="preserve">OBSERVAÇÃO: O presente anexo é a transcrição idêntica do termo de referência apresentado no </w:t>
            </w:r>
            <w:r w:rsidR="00820654" w:rsidRPr="00D429DF">
              <w:rPr>
                <w:rFonts w:ascii="Arial Narrow" w:hAnsi="Arial Narrow"/>
                <w:b/>
                <w:sz w:val="24"/>
                <w:szCs w:val="24"/>
              </w:rPr>
              <w:t>início</w:t>
            </w:r>
            <w:r w:rsidRPr="00D429DF">
              <w:rPr>
                <w:rFonts w:ascii="Arial Narrow" w:hAnsi="Arial Narrow"/>
                <w:b/>
                <w:sz w:val="24"/>
                <w:szCs w:val="24"/>
              </w:rPr>
              <w:t xml:space="preserve"> da fase preparatória.</w:t>
            </w:r>
          </w:p>
        </w:tc>
      </w:tr>
    </w:tbl>
    <w:p w14:paraId="100ABB49" w14:textId="77777777" w:rsidR="00E90509" w:rsidRPr="00D429DF" w:rsidRDefault="00E90509" w:rsidP="00D429DF">
      <w:pPr>
        <w:pStyle w:val="Corpodetexto"/>
        <w:spacing w:after="0" w:line="240" w:lineRule="auto"/>
        <w:jc w:val="both"/>
        <w:rPr>
          <w:rFonts w:ascii="Arial Narrow" w:hAnsi="Arial Narrow" w:cs="Times New Roman"/>
          <w:sz w:val="24"/>
          <w:szCs w:val="24"/>
        </w:rPr>
      </w:pPr>
    </w:p>
    <w:sectPr w:rsidR="00E90509" w:rsidRPr="00D429DF" w:rsidSect="000248EA">
      <w:headerReference w:type="default" r:id="rId8"/>
      <w:footerReference w:type="default" r:id="rId9"/>
      <w:pgSz w:w="11906" w:h="16838"/>
      <w:pgMar w:top="2410" w:right="991" w:bottom="851" w:left="1701" w:header="708" w:footer="395"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966FCB" w14:textId="77777777" w:rsidR="00791087" w:rsidRDefault="00791087" w:rsidP="00D906AC">
      <w:pPr>
        <w:spacing w:after="0" w:line="240" w:lineRule="auto"/>
      </w:pPr>
      <w:r>
        <w:separator/>
      </w:r>
    </w:p>
  </w:endnote>
  <w:endnote w:type="continuationSeparator" w:id="0">
    <w:p w14:paraId="695C93CB" w14:textId="77777777" w:rsidR="00791087" w:rsidRDefault="00791087" w:rsidP="00D906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Bold">
    <w:altName w:val="Times New Roman"/>
    <w:panose1 w:val="00000000000000000000"/>
    <w:charset w:val="00"/>
    <w:family w:val="roman"/>
    <w:notTrueType/>
    <w:pitch w:val="default"/>
  </w:font>
  <w:font w:name="ArialItalic">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39D5E" w14:textId="77777777" w:rsidR="00791087" w:rsidRPr="00E2446C" w:rsidRDefault="00791087" w:rsidP="00E2446C">
    <w:pPr>
      <w:pBdr>
        <w:top w:val="single" w:sz="4" w:space="1" w:color="auto"/>
      </w:pBdr>
      <w:spacing w:after="0" w:line="240" w:lineRule="auto"/>
      <w:ind w:right="5102"/>
      <w:rPr>
        <w:rFonts w:ascii="Calibri Light" w:eastAsia="Times New Roman" w:hAnsi="Calibri Light" w:cs="Times New Roman"/>
        <w:sz w:val="16"/>
        <w:szCs w:val="16"/>
        <w:lang w:eastAsia="pt-BR"/>
      </w:rPr>
    </w:pPr>
    <w:r w:rsidRPr="00E2446C">
      <w:rPr>
        <w:rFonts w:ascii="Calibri Light" w:eastAsia="Times New Roman" w:hAnsi="Calibri Light" w:cs="Times New Roman"/>
        <w:sz w:val="16"/>
        <w:szCs w:val="16"/>
        <w:lang w:eastAsia="pt-BR"/>
      </w:rPr>
      <w:t xml:space="preserve">Praça Ângelo Rafael </w:t>
    </w:r>
    <w:proofErr w:type="spellStart"/>
    <w:r w:rsidRPr="00E2446C">
      <w:rPr>
        <w:rFonts w:ascii="Calibri Light" w:eastAsia="Times New Roman" w:hAnsi="Calibri Light" w:cs="Times New Roman"/>
        <w:sz w:val="16"/>
        <w:szCs w:val="16"/>
        <w:lang w:eastAsia="pt-BR"/>
      </w:rPr>
      <w:t>Barbuto</w:t>
    </w:r>
    <w:proofErr w:type="spellEnd"/>
    <w:r w:rsidRPr="00E2446C">
      <w:rPr>
        <w:rFonts w:ascii="Calibri Light" w:eastAsia="Times New Roman" w:hAnsi="Calibri Light" w:cs="Times New Roman"/>
        <w:sz w:val="16"/>
        <w:szCs w:val="16"/>
        <w:lang w:eastAsia="pt-BR"/>
      </w:rPr>
      <w:t>, nº 58, Bairro Centro</w:t>
    </w:r>
  </w:p>
  <w:p w14:paraId="0B08D8EC" w14:textId="77777777" w:rsidR="00791087" w:rsidRPr="00E2446C" w:rsidRDefault="00791087" w:rsidP="00E2446C">
    <w:pPr>
      <w:spacing w:after="0" w:line="240" w:lineRule="auto"/>
      <w:rPr>
        <w:rFonts w:ascii="Calibri Light" w:eastAsia="Times New Roman" w:hAnsi="Calibri Light" w:cs="Times New Roman"/>
        <w:sz w:val="16"/>
        <w:szCs w:val="16"/>
        <w:lang w:eastAsia="pt-BR"/>
      </w:rPr>
    </w:pPr>
    <w:r w:rsidRPr="00E2446C">
      <w:rPr>
        <w:rFonts w:ascii="Calibri Light" w:eastAsia="Times New Roman" w:hAnsi="Calibri Light" w:cs="Times New Roman"/>
        <w:sz w:val="16"/>
        <w:szCs w:val="16"/>
        <w:lang w:eastAsia="pt-BR"/>
      </w:rPr>
      <w:t xml:space="preserve">CEP 36.855-000 – </w:t>
    </w:r>
    <w:proofErr w:type="spellStart"/>
    <w:r w:rsidRPr="00E2446C">
      <w:rPr>
        <w:rFonts w:ascii="Calibri Light" w:eastAsia="Times New Roman" w:hAnsi="Calibri Light" w:cs="Times New Roman"/>
        <w:sz w:val="16"/>
        <w:szCs w:val="16"/>
        <w:lang w:eastAsia="pt-BR"/>
      </w:rPr>
      <w:t>Eugenópolis</w:t>
    </w:r>
    <w:proofErr w:type="spellEnd"/>
    <w:r w:rsidRPr="00E2446C">
      <w:rPr>
        <w:rFonts w:ascii="Calibri Light" w:eastAsia="Times New Roman" w:hAnsi="Calibri Light" w:cs="Times New Roman"/>
        <w:sz w:val="16"/>
        <w:szCs w:val="16"/>
        <w:lang w:eastAsia="pt-BR"/>
      </w:rPr>
      <w:t>/MG</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768E57" w14:textId="77777777" w:rsidR="00791087" w:rsidRDefault="00791087" w:rsidP="00D906AC">
      <w:pPr>
        <w:spacing w:after="0" w:line="240" w:lineRule="auto"/>
      </w:pPr>
      <w:r>
        <w:separator/>
      </w:r>
    </w:p>
  </w:footnote>
  <w:footnote w:type="continuationSeparator" w:id="0">
    <w:p w14:paraId="396A3666" w14:textId="77777777" w:rsidR="00791087" w:rsidRDefault="00791087" w:rsidP="00D906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13787E" w14:textId="77777777" w:rsidR="00791087" w:rsidRPr="00E2446C" w:rsidRDefault="00791087" w:rsidP="00E2446C">
    <w:pPr>
      <w:spacing w:after="0" w:line="240" w:lineRule="auto"/>
      <w:jc w:val="center"/>
      <w:rPr>
        <w:rFonts w:ascii="Times New Roman" w:eastAsia="Times New Roman" w:hAnsi="Times New Roman" w:cs="Times New Roman"/>
        <w:sz w:val="28"/>
        <w:szCs w:val="28"/>
        <w:lang w:eastAsia="pt-BR"/>
      </w:rPr>
    </w:pPr>
    <w:r w:rsidRPr="00E2446C">
      <w:rPr>
        <w:rFonts w:ascii="Times New Roman" w:eastAsia="Times New Roman" w:hAnsi="Times New Roman" w:cs="Times New Roman"/>
        <w:noProof/>
        <w:sz w:val="24"/>
        <w:szCs w:val="24"/>
        <w:lang w:eastAsia="pt-BR"/>
      </w:rPr>
      <w:drawing>
        <wp:anchor distT="0" distB="0" distL="114300" distR="114300" simplePos="0" relativeHeight="251659264" behindDoc="1" locked="0" layoutInCell="1" allowOverlap="1" wp14:anchorId="20D0A9D6" wp14:editId="00102E45">
          <wp:simplePos x="0" y="0"/>
          <wp:positionH relativeFrom="column">
            <wp:align>center</wp:align>
          </wp:positionH>
          <wp:positionV relativeFrom="paragraph">
            <wp:posOffset>-107950</wp:posOffset>
          </wp:positionV>
          <wp:extent cx="565200" cy="705600"/>
          <wp:effectExtent l="0" t="0" r="6350" b="0"/>
          <wp:wrapNone/>
          <wp:docPr id="3" name="Imagem 3" descr="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pic:spPr>
              </pic:pic>
            </a:graphicData>
          </a:graphic>
          <wp14:sizeRelH relativeFrom="page">
            <wp14:pctWidth>0</wp14:pctWidth>
          </wp14:sizeRelH>
          <wp14:sizeRelV relativeFrom="page">
            <wp14:pctHeight>0</wp14:pctHeight>
          </wp14:sizeRelV>
        </wp:anchor>
      </w:drawing>
    </w:r>
  </w:p>
  <w:p w14:paraId="6A023950" w14:textId="77777777" w:rsidR="00791087" w:rsidRPr="00E2446C" w:rsidRDefault="00791087" w:rsidP="00E2446C">
    <w:pPr>
      <w:spacing w:after="0" w:line="240" w:lineRule="auto"/>
      <w:jc w:val="center"/>
      <w:rPr>
        <w:rFonts w:ascii="Times New Roman" w:eastAsia="Times New Roman" w:hAnsi="Times New Roman" w:cs="Times New Roman"/>
        <w:sz w:val="28"/>
        <w:szCs w:val="28"/>
        <w:lang w:eastAsia="pt-BR"/>
      </w:rPr>
    </w:pPr>
  </w:p>
  <w:p w14:paraId="725DA41A" w14:textId="77777777" w:rsidR="00791087" w:rsidRPr="00E2446C" w:rsidRDefault="00791087" w:rsidP="00E2446C">
    <w:pPr>
      <w:spacing w:after="0" w:line="240" w:lineRule="auto"/>
      <w:jc w:val="center"/>
      <w:rPr>
        <w:rFonts w:ascii="Times New Roman" w:eastAsia="Times New Roman" w:hAnsi="Times New Roman" w:cs="Times New Roman"/>
        <w:sz w:val="28"/>
        <w:szCs w:val="28"/>
        <w:lang w:eastAsia="pt-BR"/>
      </w:rPr>
    </w:pPr>
  </w:p>
  <w:p w14:paraId="0D6D64D2" w14:textId="77777777" w:rsidR="00791087" w:rsidRPr="00E2446C" w:rsidRDefault="00791087" w:rsidP="00E2446C">
    <w:pPr>
      <w:spacing w:after="0" w:line="240" w:lineRule="auto"/>
      <w:jc w:val="center"/>
      <w:rPr>
        <w:rFonts w:ascii="Georgia" w:eastAsia="Times New Roman" w:hAnsi="Georgia" w:cs="Times New Roman"/>
        <w:sz w:val="28"/>
        <w:szCs w:val="28"/>
        <w:lang w:eastAsia="pt-BR"/>
      </w:rPr>
    </w:pPr>
    <w:r w:rsidRPr="00E2446C">
      <w:rPr>
        <w:rFonts w:ascii="Georgia" w:eastAsia="Times New Roman" w:hAnsi="Georgia" w:cs="Times New Roman"/>
        <w:sz w:val="28"/>
        <w:szCs w:val="28"/>
        <w:lang w:eastAsia="pt-BR"/>
      </w:rPr>
      <w:t>PREFEITURA MUNICIPAL DE EUGENÓPOLIS</w:t>
    </w:r>
  </w:p>
  <w:p w14:paraId="38C18B01" w14:textId="77777777" w:rsidR="00791087" w:rsidRPr="00E2446C" w:rsidRDefault="00791087" w:rsidP="00E2446C">
    <w:pPr>
      <w:pBdr>
        <w:bottom w:val="single" w:sz="4" w:space="1" w:color="auto"/>
      </w:pBdr>
      <w:spacing w:after="0" w:line="240" w:lineRule="auto"/>
      <w:jc w:val="center"/>
      <w:rPr>
        <w:rFonts w:ascii="Arial Unicode MS" w:eastAsia="Arial Unicode MS" w:hAnsi="Arial Unicode MS" w:cs="Arial Unicode MS"/>
        <w:sz w:val="18"/>
        <w:szCs w:val="18"/>
        <w:lang w:eastAsia="pt-BR"/>
      </w:rPr>
    </w:pPr>
    <w:r w:rsidRPr="00E2446C">
      <w:rPr>
        <w:rFonts w:ascii="Arial Unicode MS" w:eastAsia="Arial Unicode MS" w:hAnsi="Arial Unicode MS" w:cs="Arial Unicode MS"/>
        <w:sz w:val="18"/>
        <w:szCs w:val="18"/>
        <w:lang w:eastAsia="pt-BR"/>
      </w:rPr>
      <w:t>MINAS GERAIS – BRASIL</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6936DDA0"/>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3F45D38"/>
    <w:multiLevelType w:val="hybridMultilevel"/>
    <w:tmpl w:val="3170EDA2"/>
    <w:lvl w:ilvl="0" w:tplc="CBD42664">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4EB500E"/>
    <w:multiLevelType w:val="multilevel"/>
    <w:tmpl w:val="BC1E5C2C"/>
    <w:lvl w:ilvl="0">
      <w:start w:val="4"/>
      <w:numFmt w:val="decimal"/>
      <w:lvlText w:val="%1."/>
      <w:lvlJc w:val="left"/>
      <w:pPr>
        <w:ind w:left="420" w:hanging="420"/>
      </w:pPr>
      <w:rPr>
        <w:rFonts w:hint="default"/>
      </w:rPr>
    </w:lvl>
    <w:lvl w:ilvl="1">
      <w:start w:val="2"/>
      <w:numFmt w:val="decimal"/>
      <w:lvlText w:val="%1.%2."/>
      <w:lvlJc w:val="left"/>
      <w:pPr>
        <w:ind w:left="1560" w:hanging="720"/>
      </w:pPr>
      <w:rPr>
        <w:rFonts w:hint="default"/>
        <w:b/>
      </w:rPr>
    </w:lvl>
    <w:lvl w:ilvl="2">
      <w:start w:val="1"/>
      <w:numFmt w:val="decimal"/>
      <w:lvlText w:val="%1.%2.%3."/>
      <w:lvlJc w:val="left"/>
      <w:pPr>
        <w:ind w:left="240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64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680" w:hanging="1800"/>
      </w:pPr>
      <w:rPr>
        <w:rFonts w:hint="default"/>
      </w:rPr>
    </w:lvl>
    <w:lvl w:ilvl="8">
      <w:start w:val="1"/>
      <w:numFmt w:val="decimal"/>
      <w:lvlText w:val="%1.%2.%3.%4.%5.%6.%7.%8.%9."/>
      <w:lvlJc w:val="left"/>
      <w:pPr>
        <w:ind w:left="8880" w:hanging="2160"/>
      </w:pPr>
      <w:rPr>
        <w:rFonts w:hint="default"/>
      </w:rPr>
    </w:lvl>
  </w:abstractNum>
  <w:abstractNum w:abstractNumId="3" w15:restartNumberingAfterBreak="0">
    <w:nsid w:val="058F733C"/>
    <w:multiLevelType w:val="multilevel"/>
    <w:tmpl w:val="235E345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BC07A02"/>
    <w:multiLevelType w:val="hybridMultilevel"/>
    <w:tmpl w:val="9BA44E94"/>
    <w:lvl w:ilvl="0" w:tplc="522CE4CA">
      <w:start w:val="6"/>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5" w15:restartNumberingAfterBreak="0">
    <w:nsid w:val="0DF40BE9"/>
    <w:multiLevelType w:val="hybridMultilevel"/>
    <w:tmpl w:val="3BC20348"/>
    <w:lvl w:ilvl="0" w:tplc="0416000F">
      <w:start w:val="1"/>
      <w:numFmt w:val="decimal"/>
      <w:lvlText w:val="%1."/>
      <w:lvlJc w:val="left"/>
      <w:pPr>
        <w:ind w:left="360" w:hanging="360"/>
      </w:pPr>
    </w:lvl>
    <w:lvl w:ilvl="1" w:tplc="04160019" w:tentative="1">
      <w:start w:val="1"/>
      <w:numFmt w:val="lowerLetter"/>
      <w:lvlText w:val="%2."/>
      <w:lvlJc w:val="left"/>
      <w:pPr>
        <w:ind w:left="1363" w:hanging="360"/>
      </w:pPr>
    </w:lvl>
    <w:lvl w:ilvl="2" w:tplc="0416001B" w:tentative="1">
      <w:start w:val="1"/>
      <w:numFmt w:val="lowerRoman"/>
      <w:lvlText w:val="%3."/>
      <w:lvlJc w:val="right"/>
      <w:pPr>
        <w:ind w:left="2083" w:hanging="180"/>
      </w:pPr>
    </w:lvl>
    <w:lvl w:ilvl="3" w:tplc="0416000F" w:tentative="1">
      <w:start w:val="1"/>
      <w:numFmt w:val="decimal"/>
      <w:lvlText w:val="%4."/>
      <w:lvlJc w:val="left"/>
      <w:pPr>
        <w:ind w:left="2803" w:hanging="360"/>
      </w:pPr>
    </w:lvl>
    <w:lvl w:ilvl="4" w:tplc="04160019" w:tentative="1">
      <w:start w:val="1"/>
      <w:numFmt w:val="lowerLetter"/>
      <w:lvlText w:val="%5."/>
      <w:lvlJc w:val="left"/>
      <w:pPr>
        <w:ind w:left="3523" w:hanging="360"/>
      </w:pPr>
    </w:lvl>
    <w:lvl w:ilvl="5" w:tplc="0416001B" w:tentative="1">
      <w:start w:val="1"/>
      <w:numFmt w:val="lowerRoman"/>
      <w:lvlText w:val="%6."/>
      <w:lvlJc w:val="right"/>
      <w:pPr>
        <w:ind w:left="4243" w:hanging="180"/>
      </w:pPr>
    </w:lvl>
    <w:lvl w:ilvl="6" w:tplc="0416000F" w:tentative="1">
      <w:start w:val="1"/>
      <w:numFmt w:val="decimal"/>
      <w:lvlText w:val="%7."/>
      <w:lvlJc w:val="left"/>
      <w:pPr>
        <w:ind w:left="4963" w:hanging="360"/>
      </w:pPr>
    </w:lvl>
    <w:lvl w:ilvl="7" w:tplc="04160019" w:tentative="1">
      <w:start w:val="1"/>
      <w:numFmt w:val="lowerLetter"/>
      <w:lvlText w:val="%8."/>
      <w:lvlJc w:val="left"/>
      <w:pPr>
        <w:ind w:left="5683" w:hanging="360"/>
      </w:pPr>
    </w:lvl>
    <w:lvl w:ilvl="8" w:tplc="0416001B" w:tentative="1">
      <w:start w:val="1"/>
      <w:numFmt w:val="lowerRoman"/>
      <w:lvlText w:val="%9."/>
      <w:lvlJc w:val="right"/>
      <w:pPr>
        <w:ind w:left="6403" w:hanging="180"/>
      </w:pPr>
    </w:lvl>
  </w:abstractNum>
  <w:abstractNum w:abstractNumId="6" w15:restartNumberingAfterBreak="0">
    <w:nsid w:val="0ED6668A"/>
    <w:multiLevelType w:val="multilevel"/>
    <w:tmpl w:val="9B5224D4"/>
    <w:lvl w:ilvl="0">
      <w:start w:val="13"/>
      <w:numFmt w:val="decimal"/>
      <w:lvlText w:val="%1."/>
      <w:lvlJc w:val="left"/>
      <w:pPr>
        <w:ind w:left="735" w:hanging="37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15D671BE"/>
    <w:multiLevelType w:val="hybridMultilevel"/>
    <w:tmpl w:val="95BA95D6"/>
    <w:lvl w:ilvl="0" w:tplc="023281BC">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CC56BAD"/>
    <w:multiLevelType w:val="hybridMultilevel"/>
    <w:tmpl w:val="A13E515A"/>
    <w:lvl w:ilvl="0" w:tplc="0407000F">
      <w:start w:val="1"/>
      <w:numFmt w:val="decimal"/>
      <w:lvlText w:val="%1."/>
      <w:lvlJc w:val="left"/>
      <w:pPr>
        <w:tabs>
          <w:tab w:val="num" w:pos="720"/>
        </w:tabs>
        <w:ind w:left="720" w:hanging="360"/>
      </w:pPr>
      <w:rPr>
        <w:rFont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1EEA36F6"/>
    <w:multiLevelType w:val="hybridMultilevel"/>
    <w:tmpl w:val="008C6B52"/>
    <w:lvl w:ilvl="0" w:tplc="75549A36">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204F1FBC"/>
    <w:multiLevelType w:val="singleLevel"/>
    <w:tmpl w:val="0BAC35EA"/>
    <w:lvl w:ilvl="0">
      <w:start w:val="1"/>
      <w:numFmt w:val="lowerLetter"/>
      <w:lvlText w:val="%1)"/>
      <w:lvlJc w:val="left"/>
      <w:pPr>
        <w:tabs>
          <w:tab w:val="num" w:pos="420"/>
        </w:tabs>
        <w:ind w:left="420" w:hanging="420"/>
      </w:pPr>
      <w:rPr>
        <w:rFonts w:hint="default"/>
        <w:b/>
      </w:rPr>
    </w:lvl>
  </w:abstractNum>
  <w:abstractNum w:abstractNumId="11" w15:restartNumberingAfterBreak="0">
    <w:nsid w:val="256E3320"/>
    <w:multiLevelType w:val="multilevel"/>
    <w:tmpl w:val="08586DF0"/>
    <w:lvl w:ilvl="0">
      <w:start w:val="1"/>
      <w:numFmt w:val="decimal"/>
      <w:lvlText w:val="%1"/>
      <w:lvlJc w:val="left"/>
      <w:pPr>
        <w:tabs>
          <w:tab w:val="num" w:pos="360"/>
        </w:tabs>
        <w:ind w:left="360" w:hanging="360"/>
      </w:pPr>
      <w:rPr>
        <w:rFonts w:eastAsia="SimSun" w:hint="default"/>
        <w:b/>
      </w:rPr>
    </w:lvl>
    <w:lvl w:ilvl="1">
      <w:start w:val="1"/>
      <w:numFmt w:val="decimal"/>
      <w:lvlText w:val="%1.%2"/>
      <w:lvlJc w:val="left"/>
      <w:pPr>
        <w:tabs>
          <w:tab w:val="num" w:pos="360"/>
        </w:tabs>
        <w:ind w:left="360" w:hanging="360"/>
      </w:pPr>
      <w:rPr>
        <w:rFonts w:eastAsia="SimSun" w:hint="default"/>
        <w:b/>
      </w:rPr>
    </w:lvl>
    <w:lvl w:ilvl="2">
      <w:start w:val="1"/>
      <w:numFmt w:val="decimalZero"/>
      <w:lvlText w:val="%1.%2.%3"/>
      <w:lvlJc w:val="left"/>
      <w:pPr>
        <w:tabs>
          <w:tab w:val="num" w:pos="720"/>
        </w:tabs>
        <w:ind w:left="720" w:hanging="720"/>
      </w:pPr>
      <w:rPr>
        <w:rFonts w:eastAsia="SimSun" w:hint="default"/>
        <w:b/>
      </w:rPr>
    </w:lvl>
    <w:lvl w:ilvl="3">
      <w:start w:val="1"/>
      <w:numFmt w:val="decimal"/>
      <w:lvlText w:val="%1.%2.%3.%4"/>
      <w:lvlJc w:val="left"/>
      <w:pPr>
        <w:tabs>
          <w:tab w:val="num" w:pos="720"/>
        </w:tabs>
        <w:ind w:left="720" w:hanging="720"/>
      </w:pPr>
      <w:rPr>
        <w:rFonts w:eastAsia="SimSun" w:hint="default"/>
        <w:b/>
      </w:rPr>
    </w:lvl>
    <w:lvl w:ilvl="4">
      <w:start w:val="1"/>
      <w:numFmt w:val="decimalZero"/>
      <w:lvlText w:val="%1.%2.%3.%4.%5"/>
      <w:lvlJc w:val="left"/>
      <w:pPr>
        <w:tabs>
          <w:tab w:val="num" w:pos="1080"/>
        </w:tabs>
        <w:ind w:left="1080" w:hanging="1080"/>
      </w:pPr>
      <w:rPr>
        <w:rFonts w:eastAsia="SimSun" w:hint="default"/>
        <w:b/>
      </w:rPr>
    </w:lvl>
    <w:lvl w:ilvl="5">
      <w:start w:val="1"/>
      <w:numFmt w:val="decimal"/>
      <w:lvlText w:val="%1.%2.%3.%4.%5.%6"/>
      <w:lvlJc w:val="left"/>
      <w:pPr>
        <w:tabs>
          <w:tab w:val="num" w:pos="1080"/>
        </w:tabs>
        <w:ind w:left="1080" w:hanging="1080"/>
      </w:pPr>
      <w:rPr>
        <w:rFonts w:eastAsia="SimSun" w:hint="default"/>
        <w:b/>
      </w:rPr>
    </w:lvl>
    <w:lvl w:ilvl="6">
      <w:start w:val="1"/>
      <w:numFmt w:val="decimal"/>
      <w:lvlText w:val="%1.%2.%3.%4.%5.%6.%7"/>
      <w:lvlJc w:val="left"/>
      <w:pPr>
        <w:tabs>
          <w:tab w:val="num" w:pos="1440"/>
        </w:tabs>
        <w:ind w:left="1440" w:hanging="1440"/>
      </w:pPr>
      <w:rPr>
        <w:rFonts w:eastAsia="SimSun" w:hint="default"/>
        <w:b/>
      </w:rPr>
    </w:lvl>
    <w:lvl w:ilvl="7">
      <w:start w:val="1"/>
      <w:numFmt w:val="decimal"/>
      <w:lvlText w:val="%1.%2.%3.%4.%5.%6.%7.%8"/>
      <w:lvlJc w:val="left"/>
      <w:pPr>
        <w:tabs>
          <w:tab w:val="num" w:pos="1440"/>
        </w:tabs>
        <w:ind w:left="1440" w:hanging="1440"/>
      </w:pPr>
      <w:rPr>
        <w:rFonts w:eastAsia="SimSun" w:hint="default"/>
        <w:b/>
      </w:rPr>
    </w:lvl>
    <w:lvl w:ilvl="8">
      <w:start w:val="1"/>
      <w:numFmt w:val="decimal"/>
      <w:lvlText w:val="%1.%2.%3.%4.%5.%6.%7.%8.%9"/>
      <w:lvlJc w:val="left"/>
      <w:pPr>
        <w:tabs>
          <w:tab w:val="num" w:pos="1440"/>
        </w:tabs>
        <w:ind w:left="1440" w:hanging="1440"/>
      </w:pPr>
      <w:rPr>
        <w:rFonts w:eastAsia="SimSun" w:hint="default"/>
        <w:b/>
      </w:rPr>
    </w:lvl>
  </w:abstractNum>
  <w:abstractNum w:abstractNumId="12" w15:restartNumberingAfterBreak="0">
    <w:nsid w:val="2A856F33"/>
    <w:multiLevelType w:val="hybridMultilevel"/>
    <w:tmpl w:val="888E4FF6"/>
    <w:lvl w:ilvl="0" w:tplc="0416000F">
      <w:start w:val="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2B98193E"/>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2E733F9B"/>
    <w:multiLevelType w:val="multilevel"/>
    <w:tmpl w:val="83EA4124"/>
    <w:lvl w:ilvl="0">
      <w:start w:val="1"/>
      <w:numFmt w:val="lowerLetter"/>
      <w:lvlText w:val="%1)"/>
      <w:lvlJc w:val="left"/>
      <w:pPr>
        <w:tabs>
          <w:tab w:val="num" w:pos="720"/>
        </w:tabs>
        <w:ind w:left="720" w:hanging="360"/>
      </w:pPr>
      <w:rPr>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21C2132"/>
    <w:multiLevelType w:val="hybridMultilevel"/>
    <w:tmpl w:val="55CA8B7C"/>
    <w:lvl w:ilvl="0" w:tplc="0416000F">
      <w:start w:val="1"/>
      <w:numFmt w:val="decimal"/>
      <w:lvlText w:val="%1."/>
      <w:lvlJc w:val="left"/>
      <w:pPr>
        <w:tabs>
          <w:tab w:val="num" w:pos="360"/>
        </w:tabs>
        <w:ind w:left="360" w:hanging="360"/>
      </w:pPr>
    </w:lvl>
    <w:lvl w:ilvl="1" w:tplc="04160019" w:tentative="1">
      <w:start w:val="1"/>
      <w:numFmt w:val="lowerLetter"/>
      <w:lvlText w:val="%2."/>
      <w:lvlJc w:val="left"/>
      <w:pPr>
        <w:tabs>
          <w:tab w:val="num" w:pos="1080"/>
        </w:tabs>
        <w:ind w:left="1080" w:hanging="360"/>
      </w:pPr>
    </w:lvl>
    <w:lvl w:ilvl="2" w:tplc="0416001B" w:tentative="1">
      <w:start w:val="1"/>
      <w:numFmt w:val="lowerRoman"/>
      <w:lvlText w:val="%3."/>
      <w:lvlJc w:val="right"/>
      <w:pPr>
        <w:tabs>
          <w:tab w:val="num" w:pos="1800"/>
        </w:tabs>
        <w:ind w:left="1800" w:hanging="180"/>
      </w:pPr>
    </w:lvl>
    <w:lvl w:ilvl="3" w:tplc="0416000F" w:tentative="1">
      <w:start w:val="1"/>
      <w:numFmt w:val="decimal"/>
      <w:lvlText w:val="%4."/>
      <w:lvlJc w:val="left"/>
      <w:pPr>
        <w:tabs>
          <w:tab w:val="num" w:pos="2520"/>
        </w:tabs>
        <w:ind w:left="2520" w:hanging="360"/>
      </w:pPr>
    </w:lvl>
    <w:lvl w:ilvl="4" w:tplc="04160019" w:tentative="1">
      <w:start w:val="1"/>
      <w:numFmt w:val="lowerLetter"/>
      <w:lvlText w:val="%5."/>
      <w:lvlJc w:val="left"/>
      <w:pPr>
        <w:tabs>
          <w:tab w:val="num" w:pos="3240"/>
        </w:tabs>
        <w:ind w:left="3240" w:hanging="360"/>
      </w:pPr>
    </w:lvl>
    <w:lvl w:ilvl="5" w:tplc="0416001B" w:tentative="1">
      <w:start w:val="1"/>
      <w:numFmt w:val="lowerRoman"/>
      <w:lvlText w:val="%6."/>
      <w:lvlJc w:val="right"/>
      <w:pPr>
        <w:tabs>
          <w:tab w:val="num" w:pos="3960"/>
        </w:tabs>
        <w:ind w:left="3960" w:hanging="180"/>
      </w:pPr>
    </w:lvl>
    <w:lvl w:ilvl="6" w:tplc="0416000F" w:tentative="1">
      <w:start w:val="1"/>
      <w:numFmt w:val="decimal"/>
      <w:lvlText w:val="%7."/>
      <w:lvlJc w:val="left"/>
      <w:pPr>
        <w:tabs>
          <w:tab w:val="num" w:pos="4680"/>
        </w:tabs>
        <w:ind w:left="4680" w:hanging="360"/>
      </w:pPr>
    </w:lvl>
    <w:lvl w:ilvl="7" w:tplc="04160019" w:tentative="1">
      <w:start w:val="1"/>
      <w:numFmt w:val="lowerLetter"/>
      <w:lvlText w:val="%8."/>
      <w:lvlJc w:val="left"/>
      <w:pPr>
        <w:tabs>
          <w:tab w:val="num" w:pos="5400"/>
        </w:tabs>
        <w:ind w:left="5400" w:hanging="360"/>
      </w:pPr>
    </w:lvl>
    <w:lvl w:ilvl="8" w:tplc="0416001B" w:tentative="1">
      <w:start w:val="1"/>
      <w:numFmt w:val="lowerRoman"/>
      <w:lvlText w:val="%9."/>
      <w:lvlJc w:val="right"/>
      <w:pPr>
        <w:tabs>
          <w:tab w:val="num" w:pos="6120"/>
        </w:tabs>
        <w:ind w:left="6120" w:hanging="180"/>
      </w:pPr>
    </w:lvl>
  </w:abstractNum>
  <w:abstractNum w:abstractNumId="16" w15:restartNumberingAfterBreak="0">
    <w:nsid w:val="32C318AF"/>
    <w:multiLevelType w:val="multilevel"/>
    <w:tmpl w:val="5F70E60E"/>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7" w15:restartNumberingAfterBreak="0">
    <w:nsid w:val="3B9D2FC4"/>
    <w:multiLevelType w:val="multilevel"/>
    <w:tmpl w:val="9C32CA30"/>
    <w:lvl w:ilvl="0">
      <w:start w:val="1"/>
      <w:numFmt w:val="upperRoman"/>
      <w:lvlText w:val="%1."/>
      <w:lvlJc w:val="left"/>
      <w:pPr>
        <w:ind w:left="1080" w:hanging="720"/>
      </w:pPr>
      <w:rPr>
        <w:rFonts w:hint="default"/>
        <w:color w:val="000000"/>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b/>
        <w:bCs/>
        <w:i w:val="0"/>
        <w:iCs w:val="0"/>
      </w:rPr>
    </w:lvl>
    <w:lvl w:ilvl="3">
      <w:start w:val="1"/>
      <w:numFmt w:val="decimal"/>
      <w:isLgl/>
      <w:lvlText w:val="%1.%2.%3.%4."/>
      <w:lvlJc w:val="left"/>
      <w:pPr>
        <w:ind w:left="1440" w:hanging="1080"/>
      </w:pPr>
      <w:rPr>
        <w:rFonts w:hint="default"/>
        <w:b/>
      </w:rPr>
    </w:lvl>
    <w:lvl w:ilvl="4">
      <w:start w:val="1"/>
      <w:numFmt w:val="decimalZero"/>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18" w15:restartNumberingAfterBreak="0">
    <w:nsid w:val="3E8071DD"/>
    <w:multiLevelType w:val="hybridMultilevel"/>
    <w:tmpl w:val="46522244"/>
    <w:lvl w:ilvl="0" w:tplc="0416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EAB63F1"/>
    <w:multiLevelType w:val="multilevel"/>
    <w:tmpl w:val="FCEEED34"/>
    <w:lvl w:ilvl="0">
      <w:start w:val="8"/>
      <w:numFmt w:val="decimal"/>
      <w:lvlText w:val="%1."/>
      <w:lvlJc w:val="left"/>
      <w:pPr>
        <w:ind w:left="420" w:hanging="420"/>
      </w:pPr>
      <w:rPr>
        <w:rFonts w:cstheme="minorHAnsi" w:hint="default"/>
        <w:b/>
        <w:i w:val="0"/>
        <w:color w:val="auto"/>
      </w:rPr>
    </w:lvl>
    <w:lvl w:ilvl="1">
      <w:start w:val="1"/>
      <w:numFmt w:val="decimal"/>
      <w:lvlText w:val="%1.%2."/>
      <w:lvlJc w:val="left"/>
      <w:pPr>
        <w:ind w:left="720" w:hanging="720"/>
      </w:pPr>
      <w:rPr>
        <w:rFonts w:cstheme="minorHAnsi" w:hint="default"/>
        <w:b w:val="0"/>
        <w:i w:val="0"/>
        <w:color w:val="auto"/>
      </w:rPr>
    </w:lvl>
    <w:lvl w:ilvl="2">
      <w:start w:val="1"/>
      <w:numFmt w:val="decimal"/>
      <w:lvlText w:val="%1.%2.%3."/>
      <w:lvlJc w:val="left"/>
      <w:pPr>
        <w:ind w:left="720" w:hanging="720"/>
      </w:pPr>
      <w:rPr>
        <w:rFonts w:cstheme="minorHAnsi" w:hint="default"/>
        <w:b w:val="0"/>
        <w:i w:val="0"/>
        <w:color w:val="auto"/>
      </w:rPr>
    </w:lvl>
    <w:lvl w:ilvl="3">
      <w:start w:val="1"/>
      <w:numFmt w:val="decimal"/>
      <w:lvlText w:val="%1.%2.%3.%4."/>
      <w:lvlJc w:val="left"/>
      <w:pPr>
        <w:ind w:left="1080" w:hanging="1080"/>
      </w:pPr>
      <w:rPr>
        <w:rFonts w:cstheme="minorHAnsi" w:hint="default"/>
        <w:b w:val="0"/>
        <w:i w:val="0"/>
        <w:color w:val="auto"/>
      </w:rPr>
    </w:lvl>
    <w:lvl w:ilvl="4">
      <w:start w:val="1"/>
      <w:numFmt w:val="decimal"/>
      <w:lvlText w:val="%1.%2.%3.%4.%5."/>
      <w:lvlJc w:val="left"/>
      <w:pPr>
        <w:ind w:left="1080" w:hanging="1080"/>
      </w:pPr>
      <w:rPr>
        <w:rFonts w:cstheme="minorHAnsi" w:hint="default"/>
        <w:b w:val="0"/>
        <w:i w:val="0"/>
        <w:color w:val="auto"/>
      </w:rPr>
    </w:lvl>
    <w:lvl w:ilvl="5">
      <w:start w:val="1"/>
      <w:numFmt w:val="decimal"/>
      <w:lvlText w:val="%1.%2.%3.%4.%5.%6."/>
      <w:lvlJc w:val="left"/>
      <w:pPr>
        <w:ind w:left="1440" w:hanging="1440"/>
      </w:pPr>
      <w:rPr>
        <w:rFonts w:cstheme="minorHAnsi" w:hint="default"/>
        <w:b w:val="0"/>
        <w:i w:val="0"/>
        <w:color w:val="auto"/>
      </w:rPr>
    </w:lvl>
    <w:lvl w:ilvl="6">
      <w:start w:val="1"/>
      <w:numFmt w:val="decimal"/>
      <w:lvlText w:val="%1.%2.%3.%4.%5.%6.%7."/>
      <w:lvlJc w:val="left"/>
      <w:pPr>
        <w:ind w:left="1800" w:hanging="1800"/>
      </w:pPr>
      <w:rPr>
        <w:rFonts w:cstheme="minorHAnsi" w:hint="default"/>
        <w:b w:val="0"/>
        <w:i w:val="0"/>
        <w:color w:val="auto"/>
      </w:rPr>
    </w:lvl>
    <w:lvl w:ilvl="7">
      <w:start w:val="1"/>
      <w:numFmt w:val="decimal"/>
      <w:lvlText w:val="%1.%2.%3.%4.%5.%6.%7.%8."/>
      <w:lvlJc w:val="left"/>
      <w:pPr>
        <w:ind w:left="1800" w:hanging="1800"/>
      </w:pPr>
      <w:rPr>
        <w:rFonts w:cstheme="minorHAnsi" w:hint="default"/>
        <w:b w:val="0"/>
        <w:i w:val="0"/>
        <w:color w:val="auto"/>
      </w:rPr>
    </w:lvl>
    <w:lvl w:ilvl="8">
      <w:start w:val="1"/>
      <w:numFmt w:val="decimal"/>
      <w:lvlText w:val="%1.%2.%3.%4.%5.%6.%7.%8.%9."/>
      <w:lvlJc w:val="left"/>
      <w:pPr>
        <w:ind w:left="2160" w:hanging="2160"/>
      </w:pPr>
      <w:rPr>
        <w:rFonts w:cstheme="minorHAnsi" w:hint="default"/>
        <w:b w:val="0"/>
        <w:i w:val="0"/>
        <w:color w:val="auto"/>
      </w:rPr>
    </w:lvl>
  </w:abstractNum>
  <w:abstractNum w:abstractNumId="20" w15:restartNumberingAfterBreak="0">
    <w:nsid w:val="3FE0392A"/>
    <w:multiLevelType w:val="hybridMultilevel"/>
    <w:tmpl w:val="E5B4F09C"/>
    <w:lvl w:ilvl="0" w:tplc="0416000F">
      <w:start w:val="4"/>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4378160E"/>
    <w:multiLevelType w:val="multilevel"/>
    <w:tmpl w:val="A6B855F8"/>
    <w:lvl w:ilvl="0">
      <w:start w:val="8"/>
      <w:numFmt w:val="decimal"/>
      <w:lvlText w:val="%1."/>
      <w:lvlJc w:val="left"/>
      <w:pPr>
        <w:ind w:left="420" w:hanging="42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2" w15:restartNumberingAfterBreak="0">
    <w:nsid w:val="48553226"/>
    <w:multiLevelType w:val="hybridMultilevel"/>
    <w:tmpl w:val="DAE6342C"/>
    <w:lvl w:ilvl="0" w:tplc="B308B5BE">
      <w:start w:val="13"/>
      <w:numFmt w:val="decimal"/>
      <w:lvlText w:val="%1."/>
      <w:lvlJc w:val="left"/>
      <w:pPr>
        <w:ind w:left="735" w:hanging="37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4BAB13FB"/>
    <w:multiLevelType w:val="hybridMultilevel"/>
    <w:tmpl w:val="1C926F96"/>
    <w:lvl w:ilvl="0" w:tplc="04070001">
      <w:start w:val="1"/>
      <w:numFmt w:val="bullet"/>
      <w:lvlText w:val=""/>
      <w:lvlJc w:val="left"/>
      <w:pPr>
        <w:tabs>
          <w:tab w:val="num" w:pos="720"/>
        </w:tabs>
        <w:ind w:left="720" w:hanging="360"/>
      </w:pPr>
      <w:rPr>
        <w:rFonts w:ascii="Symbol" w:hAnsi="Symbol" w:cs="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50F470E5"/>
    <w:multiLevelType w:val="multilevel"/>
    <w:tmpl w:val="B0C2ADC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54297DC9"/>
    <w:multiLevelType w:val="multilevel"/>
    <w:tmpl w:val="97F4D830"/>
    <w:lvl w:ilvl="0">
      <w:start w:val="10"/>
      <w:numFmt w:val="decimal"/>
      <w:lvlText w:val="%1"/>
      <w:lvlJc w:val="left"/>
      <w:pPr>
        <w:ind w:left="480" w:hanging="480"/>
      </w:pPr>
      <w:rPr>
        <w:rFonts w:cstheme="minorHAnsi" w:hint="default"/>
        <w:color w:val="0D0D0D" w:themeColor="text1" w:themeTint="F2"/>
      </w:rPr>
    </w:lvl>
    <w:lvl w:ilvl="1">
      <w:start w:val="1"/>
      <w:numFmt w:val="decimal"/>
      <w:lvlText w:val="%1.%2"/>
      <w:lvlJc w:val="left"/>
      <w:pPr>
        <w:ind w:left="480" w:hanging="480"/>
      </w:pPr>
      <w:rPr>
        <w:rFonts w:cstheme="minorHAnsi" w:hint="default"/>
        <w:color w:val="0D0D0D" w:themeColor="text1" w:themeTint="F2"/>
      </w:rPr>
    </w:lvl>
    <w:lvl w:ilvl="2">
      <w:start w:val="1"/>
      <w:numFmt w:val="decimal"/>
      <w:lvlText w:val="%1.%2.%3"/>
      <w:lvlJc w:val="left"/>
      <w:pPr>
        <w:ind w:left="720" w:hanging="720"/>
      </w:pPr>
      <w:rPr>
        <w:rFonts w:cstheme="minorHAnsi" w:hint="default"/>
        <w:color w:val="0D0D0D" w:themeColor="text1" w:themeTint="F2"/>
      </w:rPr>
    </w:lvl>
    <w:lvl w:ilvl="3">
      <w:start w:val="1"/>
      <w:numFmt w:val="decimal"/>
      <w:lvlText w:val="%1.%2.%3.%4"/>
      <w:lvlJc w:val="left"/>
      <w:pPr>
        <w:ind w:left="1080" w:hanging="1080"/>
      </w:pPr>
      <w:rPr>
        <w:rFonts w:cstheme="minorHAnsi" w:hint="default"/>
        <w:color w:val="0D0D0D" w:themeColor="text1" w:themeTint="F2"/>
      </w:rPr>
    </w:lvl>
    <w:lvl w:ilvl="4">
      <w:start w:val="1"/>
      <w:numFmt w:val="decimal"/>
      <w:lvlText w:val="%1.%2.%3.%4.%5"/>
      <w:lvlJc w:val="left"/>
      <w:pPr>
        <w:ind w:left="1080" w:hanging="1080"/>
      </w:pPr>
      <w:rPr>
        <w:rFonts w:cstheme="minorHAnsi" w:hint="default"/>
        <w:color w:val="0D0D0D" w:themeColor="text1" w:themeTint="F2"/>
      </w:rPr>
    </w:lvl>
    <w:lvl w:ilvl="5">
      <w:start w:val="1"/>
      <w:numFmt w:val="decimal"/>
      <w:lvlText w:val="%1.%2.%3.%4.%5.%6"/>
      <w:lvlJc w:val="left"/>
      <w:pPr>
        <w:ind w:left="1440" w:hanging="1440"/>
      </w:pPr>
      <w:rPr>
        <w:rFonts w:cstheme="minorHAnsi" w:hint="default"/>
        <w:color w:val="0D0D0D" w:themeColor="text1" w:themeTint="F2"/>
      </w:rPr>
    </w:lvl>
    <w:lvl w:ilvl="6">
      <w:start w:val="1"/>
      <w:numFmt w:val="decimal"/>
      <w:lvlText w:val="%1.%2.%3.%4.%5.%6.%7"/>
      <w:lvlJc w:val="left"/>
      <w:pPr>
        <w:ind w:left="1440" w:hanging="1440"/>
      </w:pPr>
      <w:rPr>
        <w:rFonts w:cstheme="minorHAnsi" w:hint="default"/>
        <w:color w:val="0D0D0D" w:themeColor="text1" w:themeTint="F2"/>
      </w:rPr>
    </w:lvl>
    <w:lvl w:ilvl="7">
      <w:start w:val="1"/>
      <w:numFmt w:val="decimal"/>
      <w:lvlText w:val="%1.%2.%3.%4.%5.%6.%7.%8"/>
      <w:lvlJc w:val="left"/>
      <w:pPr>
        <w:ind w:left="1800" w:hanging="1800"/>
      </w:pPr>
      <w:rPr>
        <w:rFonts w:cstheme="minorHAnsi" w:hint="default"/>
        <w:color w:val="0D0D0D" w:themeColor="text1" w:themeTint="F2"/>
      </w:rPr>
    </w:lvl>
    <w:lvl w:ilvl="8">
      <w:start w:val="1"/>
      <w:numFmt w:val="decimal"/>
      <w:lvlText w:val="%1.%2.%3.%4.%5.%6.%7.%8.%9"/>
      <w:lvlJc w:val="left"/>
      <w:pPr>
        <w:ind w:left="1800" w:hanging="1800"/>
      </w:pPr>
      <w:rPr>
        <w:rFonts w:cstheme="minorHAnsi" w:hint="default"/>
        <w:color w:val="0D0D0D" w:themeColor="text1" w:themeTint="F2"/>
      </w:rPr>
    </w:lvl>
  </w:abstractNum>
  <w:abstractNum w:abstractNumId="26" w15:restartNumberingAfterBreak="0">
    <w:nsid w:val="555A2C3E"/>
    <w:multiLevelType w:val="multilevel"/>
    <w:tmpl w:val="FCEEED34"/>
    <w:lvl w:ilvl="0">
      <w:start w:val="8"/>
      <w:numFmt w:val="decimal"/>
      <w:lvlText w:val="%1."/>
      <w:lvlJc w:val="left"/>
      <w:pPr>
        <w:ind w:left="420" w:hanging="420"/>
      </w:pPr>
      <w:rPr>
        <w:rFonts w:cstheme="minorHAnsi" w:hint="default"/>
        <w:b/>
        <w:i w:val="0"/>
        <w:color w:val="auto"/>
      </w:rPr>
    </w:lvl>
    <w:lvl w:ilvl="1">
      <w:start w:val="1"/>
      <w:numFmt w:val="decimal"/>
      <w:lvlText w:val="%1.%2."/>
      <w:lvlJc w:val="left"/>
      <w:pPr>
        <w:ind w:left="720" w:hanging="720"/>
      </w:pPr>
      <w:rPr>
        <w:rFonts w:cstheme="minorHAnsi" w:hint="default"/>
        <w:b w:val="0"/>
        <w:i w:val="0"/>
        <w:color w:val="auto"/>
      </w:rPr>
    </w:lvl>
    <w:lvl w:ilvl="2">
      <w:start w:val="1"/>
      <w:numFmt w:val="decimal"/>
      <w:lvlText w:val="%1.%2.%3."/>
      <w:lvlJc w:val="left"/>
      <w:pPr>
        <w:ind w:left="720" w:hanging="720"/>
      </w:pPr>
      <w:rPr>
        <w:rFonts w:cstheme="minorHAnsi" w:hint="default"/>
        <w:b w:val="0"/>
        <w:i w:val="0"/>
        <w:color w:val="auto"/>
      </w:rPr>
    </w:lvl>
    <w:lvl w:ilvl="3">
      <w:start w:val="1"/>
      <w:numFmt w:val="decimal"/>
      <w:lvlText w:val="%1.%2.%3.%4."/>
      <w:lvlJc w:val="left"/>
      <w:pPr>
        <w:ind w:left="1080" w:hanging="1080"/>
      </w:pPr>
      <w:rPr>
        <w:rFonts w:cstheme="minorHAnsi" w:hint="default"/>
        <w:b w:val="0"/>
        <w:i w:val="0"/>
        <w:color w:val="auto"/>
      </w:rPr>
    </w:lvl>
    <w:lvl w:ilvl="4">
      <w:start w:val="1"/>
      <w:numFmt w:val="decimal"/>
      <w:lvlText w:val="%1.%2.%3.%4.%5."/>
      <w:lvlJc w:val="left"/>
      <w:pPr>
        <w:ind w:left="1080" w:hanging="1080"/>
      </w:pPr>
      <w:rPr>
        <w:rFonts w:cstheme="minorHAnsi" w:hint="default"/>
        <w:b w:val="0"/>
        <w:i w:val="0"/>
        <w:color w:val="auto"/>
      </w:rPr>
    </w:lvl>
    <w:lvl w:ilvl="5">
      <w:start w:val="1"/>
      <w:numFmt w:val="decimal"/>
      <w:lvlText w:val="%1.%2.%3.%4.%5.%6."/>
      <w:lvlJc w:val="left"/>
      <w:pPr>
        <w:ind w:left="1440" w:hanging="1440"/>
      </w:pPr>
      <w:rPr>
        <w:rFonts w:cstheme="minorHAnsi" w:hint="default"/>
        <w:b w:val="0"/>
        <w:i w:val="0"/>
        <w:color w:val="auto"/>
      </w:rPr>
    </w:lvl>
    <w:lvl w:ilvl="6">
      <w:start w:val="1"/>
      <w:numFmt w:val="decimal"/>
      <w:lvlText w:val="%1.%2.%3.%4.%5.%6.%7."/>
      <w:lvlJc w:val="left"/>
      <w:pPr>
        <w:ind w:left="1800" w:hanging="1800"/>
      </w:pPr>
      <w:rPr>
        <w:rFonts w:cstheme="minorHAnsi" w:hint="default"/>
        <w:b w:val="0"/>
        <w:i w:val="0"/>
        <w:color w:val="auto"/>
      </w:rPr>
    </w:lvl>
    <w:lvl w:ilvl="7">
      <w:start w:val="1"/>
      <w:numFmt w:val="decimal"/>
      <w:lvlText w:val="%1.%2.%3.%4.%5.%6.%7.%8."/>
      <w:lvlJc w:val="left"/>
      <w:pPr>
        <w:ind w:left="1800" w:hanging="1800"/>
      </w:pPr>
      <w:rPr>
        <w:rFonts w:cstheme="minorHAnsi" w:hint="default"/>
        <w:b w:val="0"/>
        <w:i w:val="0"/>
        <w:color w:val="auto"/>
      </w:rPr>
    </w:lvl>
    <w:lvl w:ilvl="8">
      <w:start w:val="1"/>
      <w:numFmt w:val="decimal"/>
      <w:lvlText w:val="%1.%2.%3.%4.%5.%6.%7.%8.%9."/>
      <w:lvlJc w:val="left"/>
      <w:pPr>
        <w:ind w:left="2160" w:hanging="2160"/>
      </w:pPr>
      <w:rPr>
        <w:rFonts w:cstheme="minorHAnsi" w:hint="default"/>
        <w:b w:val="0"/>
        <w:i w:val="0"/>
        <w:color w:val="auto"/>
      </w:rPr>
    </w:lvl>
  </w:abstractNum>
  <w:abstractNum w:abstractNumId="27" w15:restartNumberingAfterBreak="0">
    <w:nsid w:val="59042E43"/>
    <w:multiLevelType w:val="hybridMultilevel"/>
    <w:tmpl w:val="1E589F26"/>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5B46542A"/>
    <w:multiLevelType w:val="hybridMultilevel"/>
    <w:tmpl w:val="B0C2ADC2"/>
    <w:lvl w:ilvl="0" w:tplc="04070005">
      <w:start w:val="1"/>
      <w:numFmt w:val="bullet"/>
      <w:lvlText w:val=""/>
      <w:lvlJc w:val="left"/>
      <w:pPr>
        <w:tabs>
          <w:tab w:val="num" w:pos="720"/>
        </w:tabs>
        <w:ind w:left="720" w:hanging="360"/>
      </w:pPr>
      <w:rPr>
        <w:rFonts w:ascii="Wingdings" w:hAnsi="Wingdings" w:cs="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043357E"/>
    <w:multiLevelType w:val="multilevel"/>
    <w:tmpl w:val="AA5AABA6"/>
    <w:lvl w:ilvl="0">
      <w:start w:val="1"/>
      <w:numFmt w:val="decimal"/>
      <w:lvlText w:val="%1."/>
      <w:lvlJc w:val="left"/>
      <w:pPr>
        <w:ind w:left="720" w:hanging="360"/>
      </w:pPr>
      <w:rPr>
        <w:rFonts w:ascii="Arial Narrow" w:hAnsi="Arial Narrow" w:cs="Times New Roman" w:hint="default"/>
        <w:sz w:val="24"/>
      </w:rPr>
    </w:lvl>
    <w:lvl w:ilvl="1">
      <w:start w:val="1"/>
      <w:numFmt w:val="decimal"/>
      <w:isLgl/>
      <w:lvlText w:val="%1.%2."/>
      <w:lvlJc w:val="left"/>
      <w:pPr>
        <w:ind w:left="825" w:hanging="46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0" w15:restartNumberingAfterBreak="0">
    <w:nsid w:val="6148623E"/>
    <w:multiLevelType w:val="hybridMultilevel"/>
    <w:tmpl w:val="4A447D1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61D5029A"/>
    <w:multiLevelType w:val="multilevel"/>
    <w:tmpl w:val="CCE2A320"/>
    <w:lvl w:ilvl="0">
      <w:start w:val="9"/>
      <w:numFmt w:val="decimal"/>
      <w:lvlText w:val="%1."/>
      <w:lvlJc w:val="left"/>
      <w:pPr>
        <w:ind w:left="720" w:hanging="360"/>
      </w:pPr>
      <w:rPr>
        <w:rFonts w:hint="default"/>
      </w:rPr>
    </w:lvl>
    <w:lvl w:ilvl="1">
      <w:start w:val="1"/>
      <w:numFmt w:val="decimal"/>
      <w:isLgl/>
      <w:lvlText w:val="%1.%2"/>
      <w:lvlJc w:val="left"/>
      <w:pPr>
        <w:ind w:left="927" w:hanging="360"/>
      </w:pPr>
      <w:rPr>
        <w:rFonts w:hint="default"/>
        <w:b/>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32" w15:restartNumberingAfterBreak="0">
    <w:nsid w:val="624249C4"/>
    <w:multiLevelType w:val="multilevel"/>
    <w:tmpl w:val="73B68EEA"/>
    <w:lvl w:ilvl="0">
      <w:start w:val="1"/>
      <w:numFmt w:val="decimal"/>
      <w:lvlText w:val="%1."/>
      <w:lvlJc w:val="left"/>
      <w:pPr>
        <w:tabs>
          <w:tab w:val="num" w:pos="720"/>
        </w:tabs>
        <w:ind w:left="720" w:hanging="360"/>
      </w:pPr>
      <w:rPr>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AE52967"/>
    <w:multiLevelType w:val="multilevel"/>
    <w:tmpl w:val="224405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E422EF4"/>
    <w:multiLevelType w:val="multilevel"/>
    <w:tmpl w:val="A344D75E"/>
    <w:lvl w:ilvl="0">
      <w:start w:val="10"/>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F9C0D43"/>
    <w:multiLevelType w:val="hybridMultilevel"/>
    <w:tmpl w:val="D5D02B60"/>
    <w:lvl w:ilvl="0" w:tplc="04160011">
      <w:start w:val="1"/>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6" w15:restartNumberingAfterBreak="0">
    <w:nsid w:val="715E76BC"/>
    <w:multiLevelType w:val="multilevel"/>
    <w:tmpl w:val="1C926F9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72A85E22"/>
    <w:multiLevelType w:val="multilevel"/>
    <w:tmpl w:val="D1CC3CCA"/>
    <w:lvl w:ilvl="0">
      <w:start w:val="9"/>
      <w:numFmt w:val="decimal"/>
      <w:lvlText w:val="%1"/>
      <w:lvlJc w:val="left"/>
      <w:pPr>
        <w:ind w:left="360" w:hanging="360"/>
      </w:pPr>
      <w:rPr>
        <w:rFonts w:cstheme="minorHAnsi" w:hint="default"/>
        <w:b w:val="0"/>
        <w:i w:val="0"/>
        <w:color w:val="auto"/>
      </w:rPr>
    </w:lvl>
    <w:lvl w:ilvl="1">
      <w:start w:val="1"/>
      <w:numFmt w:val="decimal"/>
      <w:lvlText w:val="%1.%2"/>
      <w:lvlJc w:val="left"/>
      <w:pPr>
        <w:ind w:left="360" w:hanging="360"/>
      </w:pPr>
      <w:rPr>
        <w:rFonts w:cstheme="minorHAnsi" w:hint="default"/>
        <w:b/>
        <w:i w:val="0"/>
        <w:color w:val="auto"/>
      </w:rPr>
    </w:lvl>
    <w:lvl w:ilvl="2">
      <w:start w:val="1"/>
      <w:numFmt w:val="decimal"/>
      <w:lvlText w:val="%1.%2.%3"/>
      <w:lvlJc w:val="left"/>
      <w:pPr>
        <w:ind w:left="720" w:hanging="720"/>
      </w:pPr>
      <w:rPr>
        <w:rFonts w:cstheme="minorHAnsi" w:hint="default"/>
        <w:b/>
        <w:i w:val="0"/>
        <w:color w:val="auto"/>
      </w:rPr>
    </w:lvl>
    <w:lvl w:ilvl="3">
      <w:start w:val="1"/>
      <w:numFmt w:val="decimal"/>
      <w:lvlText w:val="%1.%2.%3.%4"/>
      <w:lvlJc w:val="left"/>
      <w:pPr>
        <w:ind w:left="1080" w:hanging="1080"/>
      </w:pPr>
      <w:rPr>
        <w:rFonts w:cstheme="minorHAnsi" w:hint="default"/>
        <w:b w:val="0"/>
        <w:i w:val="0"/>
        <w:color w:val="auto"/>
      </w:rPr>
    </w:lvl>
    <w:lvl w:ilvl="4">
      <w:start w:val="1"/>
      <w:numFmt w:val="decimal"/>
      <w:lvlText w:val="%1.%2.%3.%4.%5"/>
      <w:lvlJc w:val="left"/>
      <w:pPr>
        <w:ind w:left="1080" w:hanging="1080"/>
      </w:pPr>
      <w:rPr>
        <w:rFonts w:cstheme="minorHAnsi" w:hint="default"/>
        <w:b w:val="0"/>
        <w:i w:val="0"/>
        <w:color w:val="auto"/>
      </w:rPr>
    </w:lvl>
    <w:lvl w:ilvl="5">
      <w:start w:val="1"/>
      <w:numFmt w:val="decimal"/>
      <w:lvlText w:val="%1.%2.%3.%4.%5.%6"/>
      <w:lvlJc w:val="left"/>
      <w:pPr>
        <w:ind w:left="1440" w:hanging="1440"/>
      </w:pPr>
      <w:rPr>
        <w:rFonts w:cstheme="minorHAnsi" w:hint="default"/>
        <w:b w:val="0"/>
        <w:i w:val="0"/>
        <w:color w:val="auto"/>
      </w:rPr>
    </w:lvl>
    <w:lvl w:ilvl="6">
      <w:start w:val="1"/>
      <w:numFmt w:val="decimal"/>
      <w:lvlText w:val="%1.%2.%3.%4.%5.%6.%7"/>
      <w:lvlJc w:val="left"/>
      <w:pPr>
        <w:ind w:left="1440" w:hanging="1440"/>
      </w:pPr>
      <w:rPr>
        <w:rFonts w:cstheme="minorHAnsi" w:hint="default"/>
        <w:b w:val="0"/>
        <w:i w:val="0"/>
        <w:color w:val="auto"/>
      </w:rPr>
    </w:lvl>
    <w:lvl w:ilvl="7">
      <w:start w:val="1"/>
      <w:numFmt w:val="decimal"/>
      <w:lvlText w:val="%1.%2.%3.%4.%5.%6.%7.%8"/>
      <w:lvlJc w:val="left"/>
      <w:pPr>
        <w:ind w:left="1800" w:hanging="1800"/>
      </w:pPr>
      <w:rPr>
        <w:rFonts w:cstheme="minorHAnsi" w:hint="default"/>
        <w:b w:val="0"/>
        <w:i w:val="0"/>
        <w:color w:val="auto"/>
      </w:rPr>
    </w:lvl>
    <w:lvl w:ilvl="8">
      <w:start w:val="1"/>
      <w:numFmt w:val="decimal"/>
      <w:lvlText w:val="%1.%2.%3.%4.%5.%6.%7.%8.%9"/>
      <w:lvlJc w:val="left"/>
      <w:pPr>
        <w:ind w:left="1800" w:hanging="1800"/>
      </w:pPr>
      <w:rPr>
        <w:rFonts w:cstheme="minorHAnsi" w:hint="default"/>
        <w:b w:val="0"/>
        <w:i w:val="0"/>
        <w:color w:val="auto"/>
      </w:rPr>
    </w:lvl>
  </w:abstractNum>
  <w:abstractNum w:abstractNumId="38" w15:restartNumberingAfterBreak="0">
    <w:nsid w:val="737A59CD"/>
    <w:multiLevelType w:val="multilevel"/>
    <w:tmpl w:val="FCEEED34"/>
    <w:lvl w:ilvl="0">
      <w:start w:val="8"/>
      <w:numFmt w:val="decimal"/>
      <w:lvlText w:val="%1."/>
      <w:lvlJc w:val="left"/>
      <w:pPr>
        <w:ind w:left="420" w:hanging="420"/>
      </w:pPr>
      <w:rPr>
        <w:rFonts w:cstheme="minorHAnsi" w:hint="default"/>
        <w:b/>
        <w:i w:val="0"/>
        <w:color w:val="auto"/>
      </w:rPr>
    </w:lvl>
    <w:lvl w:ilvl="1">
      <w:start w:val="1"/>
      <w:numFmt w:val="decimal"/>
      <w:lvlText w:val="%1.%2."/>
      <w:lvlJc w:val="left"/>
      <w:pPr>
        <w:ind w:left="720" w:hanging="720"/>
      </w:pPr>
      <w:rPr>
        <w:rFonts w:cstheme="minorHAnsi" w:hint="default"/>
        <w:b w:val="0"/>
        <w:i w:val="0"/>
        <w:color w:val="auto"/>
      </w:rPr>
    </w:lvl>
    <w:lvl w:ilvl="2">
      <w:start w:val="1"/>
      <w:numFmt w:val="decimal"/>
      <w:lvlText w:val="%1.%2.%3."/>
      <w:lvlJc w:val="left"/>
      <w:pPr>
        <w:ind w:left="720" w:hanging="720"/>
      </w:pPr>
      <w:rPr>
        <w:rFonts w:cstheme="minorHAnsi" w:hint="default"/>
        <w:b w:val="0"/>
        <w:i w:val="0"/>
        <w:color w:val="auto"/>
      </w:rPr>
    </w:lvl>
    <w:lvl w:ilvl="3">
      <w:start w:val="1"/>
      <w:numFmt w:val="decimal"/>
      <w:lvlText w:val="%1.%2.%3.%4."/>
      <w:lvlJc w:val="left"/>
      <w:pPr>
        <w:ind w:left="1080" w:hanging="1080"/>
      </w:pPr>
      <w:rPr>
        <w:rFonts w:cstheme="minorHAnsi" w:hint="default"/>
        <w:b w:val="0"/>
        <w:i w:val="0"/>
        <w:color w:val="auto"/>
      </w:rPr>
    </w:lvl>
    <w:lvl w:ilvl="4">
      <w:start w:val="1"/>
      <w:numFmt w:val="decimal"/>
      <w:lvlText w:val="%1.%2.%3.%4.%5."/>
      <w:lvlJc w:val="left"/>
      <w:pPr>
        <w:ind w:left="1080" w:hanging="1080"/>
      </w:pPr>
      <w:rPr>
        <w:rFonts w:cstheme="minorHAnsi" w:hint="default"/>
        <w:b w:val="0"/>
        <w:i w:val="0"/>
        <w:color w:val="auto"/>
      </w:rPr>
    </w:lvl>
    <w:lvl w:ilvl="5">
      <w:start w:val="1"/>
      <w:numFmt w:val="decimal"/>
      <w:lvlText w:val="%1.%2.%3.%4.%5.%6."/>
      <w:lvlJc w:val="left"/>
      <w:pPr>
        <w:ind w:left="1440" w:hanging="1440"/>
      </w:pPr>
      <w:rPr>
        <w:rFonts w:cstheme="minorHAnsi" w:hint="default"/>
        <w:b w:val="0"/>
        <w:i w:val="0"/>
        <w:color w:val="auto"/>
      </w:rPr>
    </w:lvl>
    <w:lvl w:ilvl="6">
      <w:start w:val="1"/>
      <w:numFmt w:val="decimal"/>
      <w:lvlText w:val="%1.%2.%3.%4.%5.%6.%7."/>
      <w:lvlJc w:val="left"/>
      <w:pPr>
        <w:ind w:left="1800" w:hanging="1800"/>
      </w:pPr>
      <w:rPr>
        <w:rFonts w:cstheme="minorHAnsi" w:hint="default"/>
        <w:b w:val="0"/>
        <w:i w:val="0"/>
        <w:color w:val="auto"/>
      </w:rPr>
    </w:lvl>
    <w:lvl w:ilvl="7">
      <w:start w:val="1"/>
      <w:numFmt w:val="decimal"/>
      <w:lvlText w:val="%1.%2.%3.%4.%5.%6.%7.%8."/>
      <w:lvlJc w:val="left"/>
      <w:pPr>
        <w:ind w:left="1800" w:hanging="1800"/>
      </w:pPr>
      <w:rPr>
        <w:rFonts w:cstheme="minorHAnsi" w:hint="default"/>
        <w:b w:val="0"/>
        <w:i w:val="0"/>
        <w:color w:val="auto"/>
      </w:rPr>
    </w:lvl>
    <w:lvl w:ilvl="8">
      <w:start w:val="1"/>
      <w:numFmt w:val="decimal"/>
      <w:lvlText w:val="%1.%2.%3.%4.%5.%6.%7.%8.%9."/>
      <w:lvlJc w:val="left"/>
      <w:pPr>
        <w:ind w:left="2160" w:hanging="2160"/>
      </w:pPr>
      <w:rPr>
        <w:rFonts w:cstheme="minorHAnsi" w:hint="default"/>
        <w:b w:val="0"/>
        <w:i w:val="0"/>
        <w:color w:val="auto"/>
      </w:rPr>
    </w:lvl>
  </w:abstractNum>
  <w:abstractNum w:abstractNumId="39" w15:restartNumberingAfterBreak="0">
    <w:nsid w:val="73A67469"/>
    <w:multiLevelType w:val="multilevel"/>
    <w:tmpl w:val="0F0A5A74"/>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7A1304B4"/>
    <w:multiLevelType w:val="multilevel"/>
    <w:tmpl w:val="1E589F26"/>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num w:numId="1">
    <w:abstractNumId w:val="29"/>
  </w:num>
  <w:num w:numId="2">
    <w:abstractNumId w:val="17"/>
  </w:num>
  <w:num w:numId="3">
    <w:abstractNumId w:val="18"/>
  </w:num>
  <w:num w:numId="4">
    <w:abstractNumId w:val="7"/>
  </w:num>
  <w:num w:numId="5">
    <w:abstractNumId w:val="20"/>
  </w:num>
  <w:num w:numId="6">
    <w:abstractNumId w:val="34"/>
  </w:num>
  <w:num w:numId="7">
    <w:abstractNumId w:val="4"/>
  </w:num>
  <w:num w:numId="8">
    <w:abstractNumId w:val="31"/>
  </w:num>
  <w:num w:numId="9">
    <w:abstractNumId w:val="37"/>
  </w:num>
  <w:num w:numId="10">
    <w:abstractNumId w:val="2"/>
  </w:num>
  <w:num w:numId="11">
    <w:abstractNumId w:val="0"/>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12"/>
  </w:num>
  <w:num w:numId="15">
    <w:abstractNumId w:val="21"/>
  </w:num>
  <w:num w:numId="16">
    <w:abstractNumId w:val="19"/>
  </w:num>
  <w:num w:numId="17">
    <w:abstractNumId w:val="38"/>
  </w:num>
  <w:num w:numId="18">
    <w:abstractNumId w:val="26"/>
  </w:num>
  <w:num w:numId="19">
    <w:abstractNumId w:val="25"/>
  </w:num>
  <w:num w:numId="20">
    <w:abstractNumId w:val="6"/>
  </w:num>
  <w:num w:numId="21">
    <w:abstractNumId w:val="15"/>
  </w:num>
  <w:num w:numId="22">
    <w:abstractNumId w:val="9"/>
  </w:num>
  <w:num w:numId="23">
    <w:abstractNumId w:val="30"/>
  </w:num>
  <w:num w:numId="24">
    <w:abstractNumId w:val="35"/>
  </w:num>
  <w:num w:numId="25">
    <w:abstractNumId w:val="10"/>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num>
  <w:num w:numId="28">
    <w:abstractNumId w:val="39"/>
  </w:num>
  <w:num w:numId="29">
    <w:abstractNumId w:val="5"/>
  </w:num>
  <w:num w:numId="30">
    <w:abstractNumId w:val="10"/>
    <w:lvlOverride w:ilvl="0">
      <w:startOverride w:val="1"/>
    </w:lvlOverride>
  </w:num>
  <w:num w:numId="31">
    <w:abstractNumId w:val="28"/>
  </w:num>
  <w:num w:numId="32">
    <w:abstractNumId w:val="24"/>
  </w:num>
  <w:num w:numId="33">
    <w:abstractNumId w:val="23"/>
  </w:num>
  <w:num w:numId="34">
    <w:abstractNumId w:val="36"/>
  </w:num>
  <w:num w:numId="35">
    <w:abstractNumId w:val="27"/>
  </w:num>
  <w:num w:numId="36">
    <w:abstractNumId w:val="40"/>
  </w:num>
  <w:num w:numId="37">
    <w:abstractNumId w:val="8"/>
  </w:num>
  <w:num w:numId="38">
    <w:abstractNumId w:val="13"/>
  </w:num>
  <w:num w:numId="39">
    <w:abstractNumId w:val="3"/>
  </w:num>
  <w:num w:numId="40">
    <w:abstractNumId w:val="1"/>
  </w:num>
  <w:num w:numId="41">
    <w:abstractNumId w:val="16"/>
  </w:num>
  <w:num w:numId="42">
    <w:abstractNumId w:val="33"/>
  </w:num>
  <w:num w:numId="4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06AC"/>
    <w:rsid w:val="000017F9"/>
    <w:rsid w:val="00023C85"/>
    <w:rsid w:val="000248EA"/>
    <w:rsid w:val="000249E2"/>
    <w:rsid w:val="00030DB9"/>
    <w:rsid w:val="00045DDC"/>
    <w:rsid w:val="000471FE"/>
    <w:rsid w:val="00053107"/>
    <w:rsid w:val="000A2A72"/>
    <w:rsid w:val="000A3BF0"/>
    <w:rsid w:val="000B547F"/>
    <w:rsid w:val="000C159B"/>
    <w:rsid w:val="000C33FB"/>
    <w:rsid w:val="00101C29"/>
    <w:rsid w:val="001219F3"/>
    <w:rsid w:val="00123EAE"/>
    <w:rsid w:val="00127A3F"/>
    <w:rsid w:val="00146E39"/>
    <w:rsid w:val="0016610D"/>
    <w:rsid w:val="00187491"/>
    <w:rsid w:val="001917FF"/>
    <w:rsid w:val="001B78B8"/>
    <w:rsid w:val="001C6CC2"/>
    <w:rsid w:val="001D4AFD"/>
    <w:rsid w:val="00213B38"/>
    <w:rsid w:val="00221AB3"/>
    <w:rsid w:val="00234595"/>
    <w:rsid w:val="00256D37"/>
    <w:rsid w:val="002624C2"/>
    <w:rsid w:val="00264864"/>
    <w:rsid w:val="0026635E"/>
    <w:rsid w:val="00282050"/>
    <w:rsid w:val="00283FD9"/>
    <w:rsid w:val="00284E3E"/>
    <w:rsid w:val="002A366D"/>
    <w:rsid w:val="002A67F0"/>
    <w:rsid w:val="002B363C"/>
    <w:rsid w:val="002B3B32"/>
    <w:rsid w:val="002C2BD9"/>
    <w:rsid w:val="002C3FB7"/>
    <w:rsid w:val="002D1A70"/>
    <w:rsid w:val="002E0807"/>
    <w:rsid w:val="00310E56"/>
    <w:rsid w:val="00311593"/>
    <w:rsid w:val="003147C0"/>
    <w:rsid w:val="003147C9"/>
    <w:rsid w:val="00327EC2"/>
    <w:rsid w:val="00354C47"/>
    <w:rsid w:val="00364B1B"/>
    <w:rsid w:val="003709ED"/>
    <w:rsid w:val="0039553B"/>
    <w:rsid w:val="003A2C18"/>
    <w:rsid w:val="003B0108"/>
    <w:rsid w:val="003C276F"/>
    <w:rsid w:val="003E02E1"/>
    <w:rsid w:val="003E100D"/>
    <w:rsid w:val="003E4182"/>
    <w:rsid w:val="003E55FB"/>
    <w:rsid w:val="00413F6A"/>
    <w:rsid w:val="00414164"/>
    <w:rsid w:val="00427D26"/>
    <w:rsid w:val="00442C84"/>
    <w:rsid w:val="004636D2"/>
    <w:rsid w:val="0046687A"/>
    <w:rsid w:val="00475339"/>
    <w:rsid w:val="00480BE7"/>
    <w:rsid w:val="004870D4"/>
    <w:rsid w:val="0049377A"/>
    <w:rsid w:val="004A0A6A"/>
    <w:rsid w:val="004A117F"/>
    <w:rsid w:val="004A6D3B"/>
    <w:rsid w:val="004F16A8"/>
    <w:rsid w:val="00510B0C"/>
    <w:rsid w:val="00537C57"/>
    <w:rsid w:val="005457F8"/>
    <w:rsid w:val="0055775E"/>
    <w:rsid w:val="00557C4D"/>
    <w:rsid w:val="005676B6"/>
    <w:rsid w:val="00580A95"/>
    <w:rsid w:val="00580BC3"/>
    <w:rsid w:val="0058461B"/>
    <w:rsid w:val="005C2339"/>
    <w:rsid w:val="005F580F"/>
    <w:rsid w:val="005F622F"/>
    <w:rsid w:val="00616383"/>
    <w:rsid w:val="006229B2"/>
    <w:rsid w:val="00622A23"/>
    <w:rsid w:val="006236FB"/>
    <w:rsid w:val="0064068D"/>
    <w:rsid w:val="00653027"/>
    <w:rsid w:val="0066130F"/>
    <w:rsid w:val="006A2546"/>
    <w:rsid w:val="006A6544"/>
    <w:rsid w:val="006B186E"/>
    <w:rsid w:val="006B53DE"/>
    <w:rsid w:val="006C48CC"/>
    <w:rsid w:val="006D0EBF"/>
    <w:rsid w:val="00706D20"/>
    <w:rsid w:val="00720354"/>
    <w:rsid w:val="00721CA1"/>
    <w:rsid w:val="00732DA1"/>
    <w:rsid w:val="00734182"/>
    <w:rsid w:val="00751228"/>
    <w:rsid w:val="00765BEB"/>
    <w:rsid w:val="007673AA"/>
    <w:rsid w:val="00774D43"/>
    <w:rsid w:val="00776505"/>
    <w:rsid w:val="00791087"/>
    <w:rsid w:val="007A7826"/>
    <w:rsid w:val="007D7866"/>
    <w:rsid w:val="007E014D"/>
    <w:rsid w:val="007E2E33"/>
    <w:rsid w:val="00820654"/>
    <w:rsid w:val="00820B07"/>
    <w:rsid w:val="008541B3"/>
    <w:rsid w:val="00862971"/>
    <w:rsid w:val="008756E9"/>
    <w:rsid w:val="008A45D3"/>
    <w:rsid w:val="008B5B06"/>
    <w:rsid w:val="008C2501"/>
    <w:rsid w:val="008C29D3"/>
    <w:rsid w:val="008C3AE5"/>
    <w:rsid w:val="008D4A88"/>
    <w:rsid w:val="008F7013"/>
    <w:rsid w:val="008F7A18"/>
    <w:rsid w:val="00902890"/>
    <w:rsid w:val="00925A6B"/>
    <w:rsid w:val="0093393F"/>
    <w:rsid w:val="00940A0B"/>
    <w:rsid w:val="009479AA"/>
    <w:rsid w:val="00955A5D"/>
    <w:rsid w:val="009576D4"/>
    <w:rsid w:val="00972364"/>
    <w:rsid w:val="0099492D"/>
    <w:rsid w:val="00997591"/>
    <w:rsid w:val="009B7024"/>
    <w:rsid w:val="009E3A74"/>
    <w:rsid w:val="009F6552"/>
    <w:rsid w:val="00A05171"/>
    <w:rsid w:val="00A07118"/>
    <w:rsid w:val="00A172A5"/>
    <w:rsid w:val="00A21BB2"/>
    <w:rsid w:val="00A611C1"/>
    <w:rsid w:val="00A73090"/>
    <w:rsid w:val="00A764E5"/>
    <w:rsid w:val="00A83F9B"/>
    <w:rsid w:val="00A971C5"/>
    <w:rsid w:val="00AA01FC"/>
    <w:rsid w:val="00AA307E"/>
    <w:rsid w:val="00AA4C83"/>
    <w:rsid w:val="00AF74DB"/>
    <w:rsid w:val="00B106FF"/>
    <w:rsid w:val="00B20BF5"/>
    <w:rsid w:val="00B25B95"/>
    <w:rsid w:val="00B3064E"/>
    <w:rsid w:val="00B53621"/>
    <w:rsid w:val="00B563FC"/>
    <w:rsid w:val="00B60E57"/>
    <w:rsid w:val="00B642AB"/>
    <w:rsid w:val="00B65074"/>
    <w:rsid w:val="00B76759"/>
    <w:rsid w:val="00B87B92"/>
    <w:rsid w:val="00B968BD"/>
    <w:rsid w:val="00BC1432"/>
    <w:rsid w:val="00BE1E84"/>
    <w:rsid w:val="00C01FA6"/>
    <w:rsid w:val="00C1400A"/>
    <w:rsid w:val="00C206C3"/>
    <w:rsid w:val="00C20E41"/>
    <w:rsid w:val="00C34D6E"/>
    <w:rsid w:val="00C7313E"/>
    <w:rsid w:val="00C82F28"/>
    <w:rsid w:val="00C834A4"/>
    <w:rsid w:val="00CA1F5B"/>
    <w:rsid w:val="00CB1556"/>
    <w:rsid w:val="00CB49D2"/>
    <w:rsid w:val="00CB63D4"/>
    <w:rsid w:val="00CC3D4B"/>
    <w:rsid w:val="00D17BFA"/>
    <w:rsid w:val="00D32729"/>
    <w:rsid w:val="00D429DF"/>
    <w:rsid w:val="00D5592D"/>
    <w:rsid w:val="00D55A6A"/>
    <w:rsid w:val="00D6283D"/>
    <w:rsid w:val="00D72AB0"/>
    <w:rsid w:val="00D8013A"/>
    <w:rsid w:val="00D80B82"/>
    <w:rsid w:val="00D83888"/>
    <w:rsid w:val="00D906AC"/>
    <w:rsid w:val="00D94C9A"/>
    <w:rsid w:val="00DC31F9"/>
    <w:rsid w:val="00DC4770"/>
    <w:rsid w:val="00DD5F95"/>
    <w:rsid w:val="00DF5612"/>
    <w:rsid w:val="00E10FB2"/>
    <w:rsid w:val="00E23D46"/>
    <w:rsid w:val="00E2446C"/>
    <w:rsid w:val="00E244C7"/>
    <w:rsid w:val="00E254C7"/>
    <w:rsid w:val="00E424CA"/>
    <w:rsid w:val="00E525D4"/>
    <w:rsid w:val="00E55ED7"/>
    <w:rsid w:val="00E57844"/>
    <w:rsid w:val="00E7438A"/>
    <w:rsid w:val="00E807A5"/>
    <w:rsid w:val="00E87C0D"/>
    <w:rsid w:val="00E90509"/>
    <w:rsid w:val="00EA59D4"/>
    <w:rsid w:val="00ED05A7"/>
    <w:rsid w:val="00ED1D60"/>
    <w:rsid w:val="00EE48CE"/>
    <w:rsid w:val="00EF4805"/>
    <w:rsid w:val="00EF4A3E"/>
    <w:rsid w:val="00EF65A5"/>
    <w:rsid w:val="00F16744"/>
    <w:rsid w:val="00F25A8E"/>
    <w:rsid w:val="00F36313"/>
    <w:rsid w:val="00F525EF"/>
    <w:rsid w:val="00F572AC"/>
    <w:rsid w:val="00F95F8A"/>
    <w:rsid w:val="00FB057C"/>
    <w:rsid w:val="00FB183D"/>
    <w:rsid w:val="00FD07B3"/>
    <w:rsid w:val="00FD78BB"/>
    <w:rsid w:val="00FD7A76"/>
    <w:rsid w:val="00FF350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5360F1"/>
  <w15:docId w15:val="{6B8C3CF3-4176-4620-AF3D-5D0D72EBD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06AC"/>
  </w:style>
  <w:style w:type="paragraph" w:styleId="Ttulo1">
    <w:name w:val="heading 1"/>
    <w:basedOn w:val="Normal"/>
    <w:next w:val="Normal"/>
    <w:link w:val="Ttulo1Char"/>
    <w:qFormat/>
    <w:rsid w:val="00EA59D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nhideWhenUsed/>
    <w:qFormat/>
    <w:rsid w:val="00EA59D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har"/>
    <w:qFormat/>
    <w:rsid w:val="00616383"/>
    <w:pPr>
      <w:keepNext/>
      <w:spacing w:after="0" w:line="240" w:lineRule="auto"/>
      <w:jc w:val="both"/>
      <w:outlineLvl w:val="2"/>
    </w:pPr>
    <w:rPr>
      <w:rFonts w:ascii="Times New Roman" w:eastAsia="Times New Roman" w:hAnsi="Times New Roman" w:cs="Times New Roman"/>
      <w:b/>
      <w:bCs/>
      <w:sz w:val="28"/>
      <w:szCs w:val="24"/>
      <w:lang w:eastAsia="pt-BR"/>
    </w:rPr>
  </w:style>
  <w:style w:type="paragraph" w:styleId="Ttulo4">
    <w:name w:val="heading 4"/>
    <w:basedOn w:val="Normal"/>
    <w:next w:val="Normal"/>
    <w:link w:val="Ttulo4Char"/>
    <w:qFormat/>
    <w:rsid w:val="00616383"/>
    <w:pPr>
      <w:keepNext/>
      <w:spacing w:after="0" w:line="240" w:lineRule="auto"/>
      <w:jc w:val="center"/>
      <w:outlineLvl w:val="3"/>
    </w:pPr>
    <w:rPr>
      <w:rFonts w:ascii="Times New Roman" w:eastAsia="Times New Roman" w:hAnsi="Times New Roman" w:cs="Times New Roman"/>
      <w:sz w:val="32"/>
      <w:szCs w:val="24"/>
      <w:lang w:eastAsia="pt-BR"/>
    </w:rPr>
  </w:style>
  <w:style w:type="paragraph" w:styleId="Ttulo5">
    <w:name w:val="heading 5"/>
    <w:basedOn w:val="Normal"/>
    <w:next w:val="Normal"/>
    <w:link w:val="Ttulo5Char"/>
    <w:qFormat/>
    <w:rsid w:val="00616383"/>
    <w:pPr>
      <w:keepNext/>
      <w:spacing w:after="0" w:line="240" w:lineRule="auto"/>
      <w:jc w:val="right"/>
      <w:outlineLvl w:val="4"/>
    </w:pPr>
    <w:rPr>
      <w:rFonts w:ascii="Times New Roman" w:eastAsia="Times New Roman" w:hAnsi="Times New Roman" w:cs="Times New Roman"/>
      <w:sz w:val="28"/>
      <w:szCs w:val="24"/>
      <w:lang w:eastAsia="pt-BR"/>
    </w:rPr>
  </w:style>
  <w:style w:type="paragraph" w:styleId="Ttulo6">
    <w:name w:val="heading 6"/>
    <w:basedOn w:val="Normal"/>
    <w:next w:val="Normal"/>
    <w:link w:val="Ttulo6Char"/>
    <w:qFormat/>
    <w:rsid w:val="00616383"/>
    <w:pPr>
      <w:keepNext/>
      <w:spacing w:after="0" w:line="240" w:lineRule="auto"/>
      <w:outlineLvl w:val="5"/>
    </w:pPr>
    <w:rPr>
      <w:rFonts w:ascii="Courier New" w:eastAsia="Times New Roman" w:hAnsi="Courier New" w:cs="Times New Roman"/>
      <w:b/>
      <w:sz w:val="28"/>
      <w:szCs w:val="24"/>
      <w:lang w:eastAsia="pt-BR"/>
    </w:rPr>
  </w:style>
  <w:style w:type="paragraph" w:styleId="Ttulo7">
    <w:name w:val="heading 7"/>
    <w:basedOn w:val="Normal"/>
    <w:next w:val="Normal"/>
    <w:link w:val="Ttulo7Char"/>
    <w:qFormat/>
    <w:rsid w:val="00616383"/>
    <w:pPr>
      <w:spacing w:before="240" w:after="60" w:line="240" w:lineRule="auto"/>
      <w:outlineLvl w:val="6"/>
    </w:pPr>
    <w:rPr>
      <w:rFonts w:ascii="Times New Roman" w:eastAsia="Times New Roman" w:hAnsi="Times New Roman" w:cs="Times New Roman"/>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List I Paragraph,Parágrafo com marcador - inserir marcador,Parágrafo_2,Segundo,Texto,Título 10,fonte,Marca 1"/>
    <w:basedOn w:val="Normal"/>
    <w:link w:val="PargrafodaListaChar"/>
    <w:uiPriority w:val="34"/>
    <w:qFormat/>
    <w:rsid w:val="00D906AC"/>
    <w:pPr>
      <w:ind w:left="720"/>
      <w:contextualSpacing/>
    </w:pPr>
  </w:style>
  <w:style w:type="character" w:customStyle="1" w:styleId="PargrafodaListaChar">
    <w:name w:val="Parágrafo da Lista Char"/>
    <w:aliases w:val="List I Paragraph Char,Parágrafo com marcador - inserir marcador Char,Parágrafo_2 Char,Segundo Char,Texto Char,Título 10 Char,fonte Char,Marca 1 Char"/>
    <w:link w:val="PargrafodaLista"/>
    <w:uiPriority w:val="34"/>
    <w:qFormat/>
    <w:locked/>
    <w:rsid w:val="00D906AC"/>
  </w:style>
  <w:style w:type="character" w:styleId="Hyperlink">
    <w:name w:val="Hyperlink"/>
    <w:basedOn w:val="Fontepargpadro"/>
    <w:uiPriority w:val="99"/>
    <w:unhideWhenUsed/>
    <w:rsid w:val="00D906AC"/>
    <w:rPr>
      <w:color w:val="0000FF"/>
      <w:u w:val="single"/>
    </w:rPr>
  </w:style>
  <w:style w:type="table" w:styleId="Tabelacomgrade">
    <w:name w:val="Table Grid"/>
    <w:basedOn w:val="Tabelanormal"/>
    <w:uiPriority w:val="59"/>
    <w:rsid w:val="00D906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notaderodap">
    <w:name w:val="footnote text"/>
    <w:basedOn w:val="Normal"/>
    <w:link w:val="TextodenotaderodapChar"/>
    <w:uiPriority w:val="99"/>
    <w:unhideWhenUsed/>
    <w:rsid w:val="00D906AC"/>
    <w:pPr>
      <w:spacing w:after="0" w:line="240" w:lineRule="auto"/>
    </w:pPr>
    <w:rPr>
      <w:sz w:val="20"/>
      <w:szCs w:val="20"/>
    </w:rPr>
  </w:style>
  <w:style w:type="character" w:customStyle="1" w:styleId="TextodenotaderodapChar">
    <w:name w:val="Texto de nota de rodapé Char"/>
    <w:basedOn w:val="Fontepargpadro"/>
    <w:link w:val="Textodenotaderodap"/>
    <w:uiPriority w:val="99"/>
    <w:qFormat/>
    <w:rsid w:val="00D906AC"/>
    <w:rPr>
      <w:sz w:val="20"/>
      <w:szCs w:val="20"/>
    </w:rPr>
  </w:style>
  <w:style w:type="character" w:styleId="Refdenotaderodap">
    <w:name w:val="footnote reference"/>
    <w:basedOn w:val="Fontepargpadro"/>
    <w:uiPriority w:val="99"/>
    <w:unhideWhenUsed/>
    <w:rsid w:val="00D906AC"/>
    <w:rPr>
      <w:vertAlign w:val="superscript"/>
    </w:rPr>
  </w:style>
  <w:style w:type="paragraph" w:styleId="Textodecomentrio">
    <w:name w:val="annotation text"/>
    <w:basedOn w:val="Normal"/>
    <w:link w:val="TextodecomentrioChar"/>
    <w:uiPriority w:val="99"/>
    <w:unhideWhenUsed/>
    <w:qFormat/>
    <w:rsid w:val="00D906AC"/>
    <w:pPr>
      <w:spacing w:after="0" w:line="240" w:lineRule="auto"/>
    </w:pPr>
    <w:rPr>
      <w:rFonts w:ascii="Times New Roman" w:eastAsia="Times New Roman" w:hAnsi="Times New Roman" w:cs="Times New Roman"/>
      <w:sz w:val="20"/>
      <w:szCs w:val="20"/>
      <w:lang w:eastAsia="pt-BR"/>
    </w:rPr>
  </w:style>
  <w:style w:type="character" w:customStyle="1" w:styleId="TextodecomentrioChar">
    <w:name w:val="Texto de comentário Char"/>
    <w:basedOn w:val="Fontepargpadro"/>
    <w:link w:val="Textodecomentrio"/>
    <w:uiPriority w:val="99"/>
    <w:qFormat/>
    <w:rsid w:val="00D906AC"/>
    <w:rPr>
      <w:rFonts w:ascii="Times New Roman" w:eastAsia="Times New Roman" w:hAnsi="Times New Roman" w:cs="Times New Roman"/>
      <w:sz w:val="20"/>
      <w:szCs w:val="20"/>
      <w:lang w:eastAsia="pt-BR"/>
    </w:rPr>
  </w:style>
  <w:style w:type="paragraph" w:customStyle="1" w:styleId="Nivel2">
    <w:name w:val="Nivel 2"/>
    <w:basedOn w:val="Normal"/>
    <w:link w:val="Nivel2Char"/>
    <w:qFormat/>
    <w:rsid w:val="00D906AC"/>
    <w:pPr>
      <w:spacing w:before="120" w:after="120"/>
      <w:jc w:val="both"/>
    </w:pPr>
    <w:rPr>
      <w:rFonts w:ascii="Arial" w:eastAsiaTheme="minorEastAsia" w:hAnsi="Arial" w:cs="Arial"/>
      <w:color w:val="000000"/>
      <w:sz w:val="20"/>
      <w:szCs w:val="20"/>
      <w:lang w:eastAsia="pt-BR"/>
    </w:rPr>
  </w:style>
  <w:style w:type="character" w:customStyle="1" w:styleId="Nivel2Char">
    <w:name w:val="Nivel 2 Char"/>
    <w:basedOn w:val="Fontepargpadro"/>
    <w:link w:val="Nivel2"/>
    <w:locked/>
    <w:rsid w:val="00D906AC"/>
    <w:rPr>
      <w:rFonts w:ascii="Arial" w:eastAsiaTheme="minorEastAsia" w:hAnsi="Arial" w:cs="Arial"/>
      <w:color w:val="000000"/>
      <w:sz w:val="20"/>
      <w:szCs w:val="20"/>
      <w:lang w:eastAsia="pt-BR"/>
    </w:rPr>
  </w:style>
  <w:style w:type="paragraph" w:customStyle="1" w:styleId="ou">
    <w:name w:val="ou"/>
    <w:basedOn w:val="PargrafodaLista"/>
    <w:link w:val="ouChar"/>
    <w:qFormat/>
    <w:rsid w:val="00D906AC"/>
    <w:pPr>
      <w:spacing w:before="60" w:after="60" w:line="259" w:lineRule="auto"/>
      <w:ind w:left="0"/>
      <w:contextualSpacing w:val="0"/>
      <w:jc w:val="center"/>
    </w:pPr>
    <w:rPr>
      <w:rFonts w:ascii="Arial" w:hAnsi="Arial" w:cs="Arial"/>
      <w:b/>
      <w:bCs/>
      <w:i/>
      <w:iCs/>
      <w:color w:val="FF0000"/>
      <w:sz w:val="24"/>
      <w:szCs w:val="24"/>
      <w:u w:val="single"/>
      <w:lang w:eastAsia="pt-BR"/>
    </w:rPr>
  </w:style>
  <w:style w:type="character" w:customStyle="1" w:styleId="ouChar">
    <w:name w:val="ou Char"/>
    <w:basedOn w:val="PargrafodaListaChar"/>
    <w:link w:val="ou"/>
    <w:rsid w:val="00D906AC"/>
    <w:rPr>
      <w:rFonts w:ascii="Arial" w:hAnsi="Arial" w:cs="Arial"/>
      <w:b/>
      <w:bCs/>
      <w:i/>
      <w:iCs/>
      <w:color w:val="FF0000"/>
      <w:sz w:val="24"/>
      <w:szCs w:val="24"/>
      <w:u w:val="single"/>
      <w:lang w:eastAsia="pt-BR"/>
    </w:rPr>
  </w:style>
  <w:style w:type="paragraph" w:customStyle="1" w:styleId="Nvel2-Red">
    <w:name w:val="Nível 2 -Red"/>
    <w:basedOn w:val="Nivel2"/>
    <w:link w:val="Nvel2-RedChar"/>
    <w:qFormat/>
    <w:rsid w:val="00D906AC"/>
    <w:rPr>
      <w:i/>
      <w:iCs/>
      <w:color w:val="FF0000"/>
    </w:rPr>
  </w:style>
  <w:style w:type="character" w:customStyle="1" w:styleId="Nvel2-RedChar">
    <w:name w:val="Nível 2 -Red Char"/>
    <w:basedOn w:val="Fontepargpadro"/>
    <w:link w:val="Nvel2-Red"/>
    <w:rsid w:val="00D906AC"/>
    <w:rPr>
      <w:rFonts w:ascii="Arial" w:eastAsiaTheme="minorEastAsia" w:hAnsi="Arial" w:cs="Arial"/>
      <w:i/>
      <w:iCs/>
      <w:color w:val="FF0000"/>
      <w:sz w:val="20"/>
      <w:szCs w:val="20"/>
      <w:lang w:eastAsia="pt-BR"/>
    </w:rPr>
  </w:style>
  <w:style w:type="paragraph" w:customStyle="1" w:styleId="Nvel3-R">
    <w:name w:val="Nível 3-R"/>
    <w:basedOn w:val="Normal"/>
    <w:link w:val="Nvel3-RChar"/>
    <w:qFormat/>
    <w:rsid w:val="00D906AC"/>
    <w:pPr>
      <w:spacing w:before="120" w:after="120"/>
      <w:ind w:left="1224" w:hanging="504"/>
      <w:jc w:val="both"/>
    </w:pPr>
    <w:rPr>
      <w:rFonts w:ascii="Arial" w:eastAsiaTheme="minorEastAsia" w:hAnsi="Arial" w:cs="Arial"/>
      <w:i/>
      <w:iCs/>
      <w:color w:val="FF0000"/>
      <w:sz w:val="20"/>
      <w:szCs w:val="20"/>
      <w:lang w:eastAsia="pt-BR"/>
    </w:rPr>
  </w:style>
  <w:style w:type="character" w:customStyle="1" w:styleId="Nvel3-RChar">
    <w:name w:val="Nível 3-R Char"/>
    <w:basedOn w:val="Fontepargpadro"/>
    <w:link w:val="Nvel3-R"/>
    <w:rsid w:val="00D906AC"/>
    <w:rPr>
      <w:rFonts w:ascii="Arial" w:eastAsiaTheme="minorEastAsia" w:hAnsi="Arial" w:cs="Arial"/>
      <w:i/>
      <w:iCs/>
      <w:color w:val="FF0000"/>
      <w:sz w:val="20"/>
      <w:szCs w:val="20"/>
      <w:lang w:eastAsia="pt-BR"/>
    </w:rPr>
  </w:style>
  <w:style w:type="paragraph" w:customStyle="1" w:styleId="Corpodetexto21">
    <w:name w:val="Corpo de texto 21"/>
    <w:basedOn w:val="Normal"/>
    <w:rsid w:val="00D906AC"/>
    <w:pPr>
      <w:suppressAutoHyphens/>
      <w:spacing w:after="0" w:line="360" w:lineRule="auto"/>
      <w:ind w:firstLine="2268"/>
      <w:jc w:val="both"/>
    </w:pPr>
    <w:rPr>
      <w:rFonts w:ascii="Times New Roman" w:eastAsia="Times New Roman" w:hAnsi="Times New Roman" w:cs="Times New Roman"/>
      <w:sz w:val="24"/>
      <w:szCs w:val="20"/>
      <w:lang w:eastAsia="ar-SA"/>
    </w:rPr>
  </w:style>
  <w:style w:type="character" w:customStyle="1" w:styleId="fontstyle01">
    <w:name w:val="fontstyle01"/>
    <w:basedOn w:val="Fontepargpadro"/>
    <w:rsid w:val="00D906AC"/>
    <w:rPr>
      <w:rFonts w:ascii="ArialBold" w:hAnsi="ArialBold" w:hint="default"/>
      <w:b/>
      <w:bCs/>
      <w:i w:val="0"/>
      <w:iCs w:val="0"/>
      <w:color w:val="FF0000"/>
      <w:sz w:val="20"/>
      <w:szCs w:val="20"/>
    </w:rPr>
  </w:style>
  <w:style w:type="character" w:customStyle="1" w:styleId="fontstyle21">
    <w:name w:val="fontstyle21"/>
    <w:basedOn w:val="Fontepargpadro"/>
    <w:rsid w:val="00D906AC"/>
    <w:rPr>
      <w:rFonts w:ascii="Arial" w:hAnsi="Arial" w:cs="Arial" w:hint="default"/>
      <w:b w:val="0"/>
      <w:bCs w:val="0"/>
      <w:i w:val="0"/>
      <w:iCs w:val="0"/>
      <w:color w:val="FF0000"/>
      <w:sz w:val="20"/>
      <w:szCs w:val="20"/>
    </w:rPr>
  </w:style>
  <w:style w:type="character" w:customStyle="1" w:styleId="fontstyle41">
    <w:name w:val="fontstyle41"/>
    <w:basedOn w:val="Fontepargpadro"/>
    <w:rsid w:val="00D906AC"/>
    <w:rPr>
      <w:rFonts w:ascii="ArialItalic" w:hAnsi="ArialItalic" w:hint="default"/>
      <w:b w:val="0"/>
      <w:bCs w:val="0"/>
      <w:i/>
      <w:iCs/>
      <w:color w:val="FF0000"/>
      <w:sz w:val="20"/>
      <w:szCs w:val="20"/>
    </w:rPr>
  </w:style>
  <w:style w:type="character" w:customStyle="1" w:styleId="Ttulo1Char">
    <w:name w:val="Título 1 Char"/>
    <w:basedOn w:val="Fontepargpadro"/>
    <w:link w:val="Ttulo1"/>
    <w:rsid w:val="00EA59D4"/>
    <w:rPr>
      <w:rFonts w:asciiTheme="majorHAnsi" w:eastAsiaTheme="majorEastAsia" w:hAnsiTheme="majorHAnsi" w:cstheme="majorBidi"/>
      <w:b/>
      <w:bCs/>
      <w:color w:val="365F91" w:themeColor="accent1" w:themeShade="BF"/>
      <w:sz w:val="28"/>
      <w:szCs w:val="28"/>
    </w:rPr>
  </w:style>
  <w:style w:type="character" w:customStyle="1" w:styleId="Ttulo2Char">
    <w:name w:val="Título 2 Char"/>
    <w:basedOn w:val="Fontepargpadro"/>
    <w:link w:val="Ttulo2"/>
    <w:rsid w:val="00EA59D4"/>
    <w:rPr>
      <w:rFonts w:asciiTheme="majorHAnsi" w:eastAsiaTheme="majorEastAsia" w:hAnsiTheme="majorHAnsi" w:cstheme="majorBidi"/>
      <w:b/>
      <w:bCs/>
      <w:color w:val="4F81BD" w:themeColor="accent1"/>
      <w:sz w:val="26"/>
      <w:szCs w:val="26"/>
    </w:rPr>
  </w:style>
  <w:style w:type="paragraph" w:styleId="Lista">
    <w:name w:val="List"/>
    <w:basedOn w:val="Normal"/>
    <w:uiPriority w:val="99"/>
    <w:unhideWhenUsed/>
    <w:rsid w:val="00EA59D4"/>
    <w:pPr>
      <w:ind w:left="283" w:hanging="283"/>
      <w:contextualSpacing/>
    </w:pPr>
  </w:style>
  <w:style w:type="paragraph" w:styleId="Lista2">
    <w:name w:val="List 2"/>
    <w:basedOn w:val="Normal"/>
    <w:uiPriority w:val="99"/>
    <w:unhideWhenUsed/>
    <w:rsid w:val="00EA59D4"/>
    <w:pPr>
      <w:ind w:left="566" w:hanging="283"/>
      <w:contextualSpacing/>
    </w:pPr>
  </w:style>
  <w:style w:type="paragraph" w:styleId="Lista3">
    <w:name w:val="List 3"/>
    <w:basedOn w:val="Normal"/>
    <w:uiPriority w:val="99"/>
    <w:unhideWhenUsed/>
    <w:rsid w:val="00EA59D4"/>
    <w:pPr>
      <w:ind w:left="849" w:hanging="283"/>
      <w:contextualSpacing/>
    </w:pPr>
  </w:style>
  <w:style w:type="paragraph" w:styleId="Lista4">
    <w:name w:val="List 4"/>
    <w:basedOn w:val="Normal"/>
    <w:uiPriority w:val="99"/>
    <w:unhideWhenUsed/>
    <w:rsid w:val="00EA59D4"/>
    <w:pPr>
      <w:ind w:left="1132" w:hanging="283"/>
      <w:contextualSpacing/>
    </w:pPr>
  </w:style>
  <w:style w:type="paragraph" w:styleId="Lista5">
    <w:name w:val="List 5"/>
    <w:basedOn w:val="Normal"/>
    <w:uiPriority w:val="99"/>
    <w:unhideWhenUsed/>
    <w:rsid w:val="00EA59D4"/>
    <w:pPr>
      <w:ind w:left="1415" w:hanging="283"/>
      <w:contextualSpacing/>
    </w:pPr>
  </w:style>
  <w:style w:type="paragraph" w:styleId="Commarcadores">
    <w:name w:val="List Bullet"/>
    <w:basedOn w:val="Normal"/>
    <w:uiPriority w:val="99"/>
    <w:unhideWhenUsed/>
    <w:rsid w:val="00EA59D4"/>
    <w:pPr>
      <w:numPr>
        <w:numId w:val="11"/>
      </w:numPr>
      <w:contextualSpacing/>
    </w:pPr>
  </w:style>
  <w:style w:type="paragraph" w:styleId="Listadecontinuao">
    <w:name w:val="List Continue"/>
    <w:basedOn w:val="Normal"/>
    <w:uiPriority w:val="99"/>
    <w:unhideWhenUsed/>
    <w:rsid w:val="00EA59D4"/>
    <w:pPr>
      <w:spacing w:after="120"/>
      <w:ind w:left="283"/>
      <w:contextualSpacing/>
    </w:pPr>
  </w:style>
  <w:style w:type="paragraph" w:styleId="Listadecontinuao2">
    <w:name w:val="List Continue 2"/>
    <w:basedOn w:val="Normal"/>
    <w:uiPriority w:val="99"/>
    <w:unhideWhenUsed/>
    <w:rsid w:val="00EA59D4"/>
    <w:pPr>
      <w:spacing w:after="120"/>
      <w:ind w:left="566"/>
      <w:contextualSpacing/>
    </w:pPr>
  </w:style>
  <w:style w:type="paragraph" w:styleId="Listadecontinuao3">
    <w:name w:val="List Continue 3"/>
    <w:basedOn w:val="Normal"/>
    <w:uiPriority w:val="99"/>
    <w:unhideWhenUsed/>
    <w:rsid w:val="00EA59D4"/>
    <w:pPr>
      <w:spacing w:after="120"/>
      <w:ind w:left="849"/>
      <w:contextualSpacing/>
    </w:pPr>
  </w:style>
  <w:style w:type="paragraph" w:styleId="Corpodetexto">
    <w:name w:val="Body Text"/>
    <w:basedOn w:val="Normal"/>
    <w:link w:val="CorpodetextoChar"/>
    <w:unhideWhenUsed/>
    <w:rsid w:val="00EA59D4"/>
    <w:pPr>
      <w:spacing w:after="120"/>
    </w:pPr>
  </w:style>
  <w:style w:type="character" w:customStyle="1" w:styleId="CorpodetextoChar">
    <w:name w:val="Corpo de texto Char"/>
    <w:basedOn w:val="Fontepargpadro"/>
    <w:link w:val="Corpodetexto"/>
    <w:rsid w:val="00EA59D4"/>
  </w:style>
  <w:style w:type="paragraph" w:styleId="Cabealho">
    <w:name w:val="header"/>
    <w:basedOn w:val="Normal"/>
    <w:link w:val="CabealhoChar"/>
    <w:uiPriority w:val="99"/>
    <w:unhideWhenUsed/>
    <w:rsid w:val="00E2446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E2446C"/>
  </w:style>
  <w:style w:type="paragraph" w:styleId="Rodap">
    <w:name w:val="footer"/>
    <w:basedOn w:val="Normal"/>
    <w:link w:val="RodapChar"/>
    <w:uiPriority w:val="99"/>
    <w:unhideWhenUsed/>
    <w:rsid w:val="00E2446C"/>
    <w:pPr>
      <w:tabs>
        <w:tab w:val="center" w:pos="4252"/>
        <w:tab w:val="right" w:pos="8504"/>
      </w:tabs>
      <w:spacing w:after="0" w:line="240" w:lineRule="auto"/>
    </w:pPr>
  </w:style>
  <w:style w:type="character" w:customStyle="1" w:styleId="RodapChar">
    <w:name w:val="Rodapé Char"/>
    <w:basedOn w:val="Fontepargpadro"/>
    <w:link w:val="Rodap"/>
    <w:uiPriority w:val="99"/>
    <w:rsid w:val="00E2446C"/>
  </w:style>
  <w:style w:type="table" w:customStyle="1" w:styleId="lista0">
    <w:name w:val="lista"/>
    <w:uiPriority w:val="99"/>
    <w:rsid w:val="00E2446C"/>
    <w:pPr>
      <w:spacing w:after="160" w:line="259" w:lineRule="auto"/>
    </w:pPr>
    <w:rPr>
      <w:rFonts w:ascii="Arial" w:eastAsia="Arial" w:hAnsi="Arial" w:cs="Arial"/>
      <w:sz w:val="20"/>
      <w:szCs w:val="20"/>
      <w:lang w:eastAsia="pt-BR"/>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character" w:styleId="Refdenotadefim">
    <w:name w:val="endnote reference"/>
    <w:rsid w:val="00E90509"/>
    <w:rPr>
      <w:vertAlign w:val="superscript"/>
    </w:rPr>
  </w:style>
  <w:style w:type="character" w:customStyle="1" w:styleId="Ttulo3Char">
    <w:name w:val="Título 3 Char"/>
    <w:basedOn w:val="Fontepargpadro"/>
    <w:link w:val="Ttulo3"/>
    <w:rsid w:val="00616383"/>
    <w:rPr>
      <w:rFonts w:ascii="Times New Roman" w:eastAsia="Times New Roman" w:hAnsi="Times New Roman" w:cs="Times New Roman"/>
      <w:b/>
      <w:bCs/>
      <w:sz w:val="28"/>
      <w:szCs w:val="24"/>
      <w:lang w:eastAsia="pt-BR"/>
    </w:rPr>
  </w:style>
  <w:style w:type="character" w:customStyle="1" w:styleId="Ttulo4Char">
    <w:name w:val="Título 4 Char"/>
    <w:basedOn w:val="Fontepargpadro"/>
    <w:link w:val="Ttulo4"/>
    <w:rsid w:val="00616383"/>
    <w:rPr>
      <w:rFonts w:ascii="Times New Roman" w:eastAsia="Times New Roman" w:hAnsi="Times New Roman" w:cs="Times New Roman"/>
      <w:sz w:val="32"/>
      <w:szCs w:val="24"/>
      <w:lang w:eastAsia="pt-BR"/>
    </w:rPr>
  </w:style>
  <w:style w:type="character" w:customStyle="1" w:styleId="Ttulo5Char">
    <w:name w:val="Título 5 Char"/>
    <w:basedOn w:val="Fontepargpadro"/>
    <w:link w:val="Ttulo5"/>
    <w:rsid w:val="00616383"/>
    <w:rPr>
      <w:rFonts w:ascii="Times New Roman" w:eastAsia="Times New Roman" w:hAnsi="Times New Roman" w:cs="Times New Roman"/>
      <w:sz w:val="28"/>
      <w:szCs w:val="24"/>
      <w:lang w:eastAsia="pt-BR"/>
    </w:rPr>
  </w:style>
  <w:style w:type="character" w:customStyle="1" w:styleId="Ttulo6Char">
    <w:name w:val="Título 6 Char"/>
    <w:basedOn w:val="Fontepargpadro"/>
    <w:link w:val="Ttulo6"/>
    <w:rsid w:val="00616383"/>
    <w:rPr>
      <w:rFonts w:ascii="Courier New" w:eastAsia="Times New Roman" w:hAnsi="Courier New" w:cs="Times New Roman"/>
      <w:b/>
      <w:sz w:val="28"/>
      <w:szCs w:val="24"/>
      <w:lang w:eastAsia="pt-BR"/>
    </w:rPr>
  </w:style>
  <w:style w:type="character" w:customStyle="1" w:styleId="Ttulo7Char">
    <w:name w:val="Título 7 Char"/>
    <w:basedOn w:val="Fontepargpadro"/>
    <w:link w:val="Ttulo7"/>
    <w:rsid w:val="00616383"/>
    <w:rPr>
      <w:rFonts w:ascii="Times New Roman" w:eastAsia="Times New Roman" w:hAnsi="Times New Roman" w:cs="Times New Roman"/>
      <w:sz w:val="24"/>
      <w:szCs w:val="24"/>
      <w:lang w:eastAsia="pt-BR"/>
    </w:rPr>
  </w:style>
  <w:style w:type="paragraph" w:styleId="Corpodetexto2">
    <w:name w:val="Body Text 2"/>
    <w:basedOn w:val="Normal"/>
    <w:link w:val="Corpodetexto2Char"/>
    <w:rsid w:val="00616383"/>
    <w:pPr>
      <w:autoSpaceDE w:val="0"/>
      <w:autoSpaceDN w:val="0"/>
      <w:adjustRightInd w:val="0"/>
      <w:spacing w:after="0" w:line="240" w:lineRule="auto"/>
      <w:ind w:right="-18"/>
      <w:jc w:val="both"/>
    </w:pPr>
    <w:rPr>
      <w:rFonts w:ascii="Times New Roman" w:eastAsia="Times New Roman" w:hAnsi="Times New Roman" w:cs="Times New Roman"/>
      <w:sz w:val="28"/>
      <w:szCs w:val="28"/>
      <w:lang w:eastAsia="pt-BR"/>
    </w:rPr>
  </w:style>
  <w:style w:type="character" w:customStyle="1" w:styleId="Corpodetexto2Char">
    <w:name w:val="Corpo de texto 2 Char"/>
    <w:basedOn w:val="Fontepargpadro"/>
    <w:link w:val="Corpodetexto2"/>
    <w:rsid w:val="00616383"/>
    <w:rPr>
      <w:rFonts w:ascii="Times New Roman" w:eastAsia="Times New Roman" w:hAnsi="Times New Roman" w:cs="Times New Roman"/>
      <w:sz w:val="28"/>
      <w:szCs w:val="28"/>
      <w:lang w:eastAsia="pt-BR"/>
    </w:rPr>
  </w:style>
  <w:style w:type="paragraph" w:styleId="Recuodecorpodetexto2">
    <w:name w:val="Body Text Indent 2"/>
    <w:basedOn w:val="Normal"/>
    <w:link w:val="Recuodecorpodetexto2Char"/>
    <w:rsid w:val="00616383"/>
    <w:pPr>
      <w:spacing w:after="0" w:line="240" w:lineRule="auto"/>
      <w:ind w:firstLine="708"/>
      <w:jc w:val="both"/>
    </w:pPr>
    <w:rPr>
      <w:rFonts w:ascii="Times New Roman" w:eastAsia="Times New Roman" w:hAnsi="Times New Roman" w:cs="Times New Roman"/>
      <w:sz w:val="24"/>
      <w:szCs w:val="24"/>
      <w:lang w:eastAsia="pt-BR"/>
    </w:rPr>
  </w:style>
  <w:style w:type="character" w:customStyle="1" w:styleId="Recuodecorpodetexto2Char">
    <w:name w:val="Recuo de corpo de texto 2 Char"/>
    <w:basedOn w:val="Fontepargpadro"/>
    <w:link w:val="Recuodecorpodetexto2"/>
    <w:rsid w:val="00616383"/>
    <w:rPr>
      <w:rFonts w:ascii="Times New Roman" w:eastAsia="Times New Roman" w:hAnsi="Times New Roman" w:cs="Times New Roman"/>
      <w:sz w:val="24"/>
      <w:szCs w:val="24"/>
      <w:lang w:eastAsia="pt-BR"/>
    </w:rPr>
  </w:style>
  <w:style w:type="paragraph" w:styleId="Recuodecorpodetexto">
    <w:name w:val="Body Text Indent"/>
    <w:basedOn w:val="Normal"/>
    <w:link w:val="RecuodecorpodetextoChar"/>
    <w:rsid w:val="00616383"/>
    <w:pPr>
      <w:spacing w:after="0" w:line="240" w:lineRule="auto"/>
      <w:ind w:left="3420"/>
      <w:jc w:val="both"/>
    </w:pPr>
    <w:rPr>
      <w:rFonts w:ascii="Courier New" w:eastAsia="Times New Roman" w:hAnsi="Courier New" w:cs="Courier New"/>
      <w:sz w:val="20"/>
      <w:szCs w:val="24"/>
      <w:lang w:eastAsia="pt-BR"/>
    </w:rPr>
  </w:style>
  <w:style w:type="character" w:customStyle="1" w:styleId="RecuodecorpodetextoChar">
    <w:name w:val="Recuo de corpo de texto Char"/>
    <w:basedOn w:val="Fontepargpadro"/>
    <w:link w:val="Recuodecorpodetexto"/>
    <w:rsid w:val="00616383"/>
    <w:rPr>
      <w:rFonts w:ascii="Courier New" w:eastAsia="Times New Roman" w:hAnsi="Courier New" w:cs="Courier New"/>
      <w:sz w:val="20"/>
      <w:szCs w:val="24"/>
      <w:lang w:eastAsia="pt-BR"/>
    </w:rPr>
  </w:style>
  <w:style w:type="paragraph" w:styleId="Corpodetexto3">
    <w:name w:val="Body Text 3"/>
    <w:basedOn w:val="Normal"/>
    <w:link w:val="Corpodetexto3Char"/>
    <w:rsid w:val="00616383"/>
    <w:pPr>
      <w:spacing w:after="0" w:line="240" w:lineRule="auto"/>
      <w:jc w:val="both"/>
    </w:pPr>
    <w:rPr>
      <w:rFonts w:ascii="Courier New" w:eastAsia="Times New Roman" w:hAnsi="Courier New" w:cs="Courier New"/>
      <w:sz w:val="24"/>
      <w:szCs w:val="24"/>
      <w:lang w:eastAsia="pt-BR"/>
    </w:rPr>
  </w:style>
  <w:style w:type="character" w:customStyle="1" w:styleId="Corpodetexto3Char">
    <w:name w:val="Corpo de texto 3 Char"/>
    <w:basedOn w:val="Fontepargpadro"/>
    <w:link w:val="Corpodetexto3"/>
    <w:rsid w:val="00616383"/>
    <w:rPr>
      <w:rFonts w:ascii="Courier New" w:eastAsia="Times New Roman" w:hAnsi="Courier New" w:cs="Courier New"/>
      <w:sz w:val="24"/>
      <w:szCs w:val="24"/>
      <w:lang w:eastAsia="pt-BR"/>
    </w:rPr>
  </w:style>
  <w:style w:type="character" w:styleId="Nmerodepgina">
    <w:name w:val="page number"/>
    <w:basedOn w:val="Fontepargpadro"/>
    <w:rsid w:val="00616383"/>
  </w:style>
  <w:style w:type="table" w:customStyle="1" w:styleId="Calendar1">
    <w:name w:val="Calendar 1"/>
    <w:basedOn w:val="Tabelanormal"/>
    <w:qFormat/>
    <w:rsid w:val="00616383"/>
    <w:pPr>
      <w:spacing w:after="0" w:line="240" w:lineRule="auto"/>
    </w:pPr>
    <w:rPr>
      <w:rFonts w:ascii="Calibri" w:eastAsia="Times New Roman" w:hAnsi="Calibri" w:cs="Times New Roman"/>
    </w:rPr>
    <w:tblPr>
      <w:tblStyleRowBandSize w:val="1"/>
      <w:tblStyleColBandSize w:val="1"/>
    </w:tblPr>
    <w:tcPr>
      <w:shd w:val="clear" w:color="auto" w:fill="auto"/>
    </w:tcPr>
    <w:tblStylePr w:type="firstRow">
      <w:pPr>
        <w:wordWrap/>
        <w:spacing w:beforeLines="0" w:beforeAutospacing="0" w:afterLines="0" w:afterAutospacing="0" w:line="240" w:lineRule="auto"/>
      </w:pPr>
      <w:rPr>
        <w:b/>
        <w:bCs/>
        <w:sz w:val="44"/>
        <w:szCs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paragraph" w:customStyle="1" w:styleId="Norma">
    <w:name w:val="Norma"/>
    <w:basedOn w:val="Normal"/>
    <w:rsid w:val="00616383"/>
    <w:pPr>
      <w:spacing w:after="0" w:line="240" w:lineRule="auto"/>
      <w:jc w:val="both"/>
    </w:pPr>
    <w:rPr>
      <w:rFonts w:ascii="Times New Roman" w:eastAsia="Times New Roman" w:hAnsi="Times New Roman" w:cs="Times New Roman"/>
      <w:sz w:val="24"/>
      <w:szCs w:val="20"/>
      <w:lang w:eastAsia="pt-BR"/>
    </w:rPr>
  </w:style>
  <w:style w:type="paragraph" w:customStyle="1" w:styleId="Default">
    <w:name w:val="Default"/>
    <w:rsid w:val="00616383"/>
    <w:pPr>
      <w:autoSpaceDE w:val="0"/>
      <w:autoSpaceDN w:val="0"/>
      <w:adjustRightInd w:val="0"/>
      <w:spacing w:after="0" w:line="240" w:lineRule="auto"/>
    </w:pPr>
    <w:rPr>
      <w:rFonts w:ascii="Tahoma" w:eastAsia="Times New Roman" w:hAnsi="Tahoma" w:cs="Tahoma"/>
      <w:color w:val="000000"/>
      <w:sz w:val="24"/>
      <w:szCs w:val="24"/>
      <w:lang w:eastAsia="pt-BR"/>
    </w:rPr>
  </w:style>
  <w:style w:type="character" w:customStyle="1" w:styleId="apple-converted-space">
    <w:name w:val="apple-converted-space"/>
    <w:basedOn w:val="Fontepargpadro"/>
    <w:rsid w:val="00616383"/>
  </w:style>
  <w:style w:type="paragraph" w:styleId="Textodebalo">
    <w:name w:val="Balloon Text"/>
    <w:basedOn w:val="Normal"/>
    <w:link w:val="TextodebaloChar"/>
    <w:uiPriority w:val="99"/>
    <w:semiHidden/>
    <w:rsid w:val="00616383"/>
    <w:pPr>
      <w:spacing w:after="0" w:line="240" w:lineRule="auto"/>
    </w:pPr>
    <w:rPr>
      <w:rFonts w:ascii="Tahoma" w:eastAsia="Times New Roman" w:hAnsi="Tahoma" w:cs="Tahoma"/>
      <w:sz w:val="16"/>
      <w:szCs w:val="16"/>
      <w:lang w:eastAsia="pt-BR"/>
    </w:rPr>
  </w:style>
  <w:style w:type="character" w:customStyle="1" w:styleId="TextodebaloChar">
    <w:name w:val="Texto de balão Char"/>
    <w:basedOn w:val="Fontepargpadro"/>
    <w:link w:val="Textodebalo"/>
    <w:uiPriority w:val="99"/>
    <w:semiHidden/>
    <w:rsid w:val="00616383"/>
    <w:rPr>
      <w:rFonts w:ascii="Tahoma" w:eastAsia="Times New Roman" w:hAnsi="Tahoma" w:cs="Tahoma"/>
      <w:sz w:val="16"/>
      <w:szCs w:val="16"/>
      <w:lang w:eastAsia="pt-BR"/>
    </w:rPr>
  </w:style>
  <w:style w:type="paragraph" w:styleId="Ttulo">
    <w:name w:val="Title"/>
    <w:basedOn w:val="Normal"/>
    <w:link w:val="TtuloChar"/>
    <w:qFormat/>
    <w:rsid w:val="00616383"/>
    <w:pPr>
      <w:spacing w:after="0" w:line="360" w:lineRule="auto"/>
      <w:jc w:val="center"/>
    </w:pPr>
    <w:rPr>
      <w:rFonts w:ascii="Arial Narrow" w:eastAsia="Times New Roman" w:hAnsi="Arial Narrow" w:cs="Times New Roman"/>
      <w:b/>
      <w:bCs/>
      <w:sz w:val="24"/>
      <w:szCs w:val="24"/>
      <w:lang w:val="x-none" w:eastAsia="x-none"/>
    </w:rPr>
  </w:style>
  <w:style w:type="character" w:customStyle="1" w:styleId="TtuloChar">
    <w:name w:val="Título Char"/>
    <w:basedOn w:val="Fontepargpadro"/>
    <w:link w:val="Ttulo"/>
    <w:rsid w:val="00616383"/>
    <w:rPr>
      <w:rFonts w:ascii="Arial Narrow" w:eastAsia="Times New Roman" w:hAnsi="Arial Narrow" w:cs="Times New Roman"/>
      <w:b/>
      <w:bCs/>
      <w:sz w:val="24"/>
      <w:szCs w:val="24"/>
      <w:lang w:val="x-none" w:eastAsia="x-none"/>
    </w:rPr>
  </w:style>
  <w:style w:type="paragraph" w:customStyle="1" w:styleId="WW-Corpodetexto2">
    <w:name w:val="WW-Corpo de texto 2"/>
    <w:basedOn w:val="Normal"/>
    <w:rsid w:val="00616383"/>
    <w:pPr>
      <w:tabs>
        <w:tab w:val="left" w:pos="851"/>
      </w:tabs>
      <w:suppressAutoHyphens/>
      <w:spacing w:after="0" w:line="240" w:lineRule="auto"/>
      <w:jc w:val="both"/>
    </w:pPr>
    <w:rPr>
      <w:rFonts w:ascii="Arial" w:eastAsia="Times New Roman" w:hAnsi="Arial" w:cs="Times New Roman"/>
      <w:sz w:val="24"/>
      <w:szCs w:val="20"/>
      <w:lang w:eastAsia="pt-BR"/>
    </w:rPr>
  </w:style>
  <w:style w:type="character" w:styleId="Refdecomentrio">
    <w:name w:val="annotation reference"/>
    <w:basedOn w:val="Fontepargpadro"/>
    <w:uiPriority w:val="99"/>
    <w:semiHidden/>
    <w:unhideWhenUsed/>
    <w:rsid w:val="006B53DE"/>
    <w:rPr>
      <w:sz w:val="16"/>
      <w:szCs w:val="16"/>
    </w:rPr>
  </w:style>
  <w:style w:type="table" w:customStyle="1" w:styleId="Tabelacomgrade1">
    <w:name w:val="Tabela com grade1"/>
    <w:basedOn w:val="Tabelanormal"/>
    <w:next w:val="Tabelacomgrade"/>
    <w:uiPriority w:val="39"/>
    <w:rsid w:val="006B53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1">
    <w:name w:val="lista1"/>
    <w:uiPriority w:val="99"/>
    <w:rsid w:val="00E10FB2"/>
    <w:pPr>
      <w:spacing w:after="160" w:line="259" w:lineRule="auto"/>
    </w:pPr>
    <w:rPr>
      <w:rFonts w:ascii="Arial" w:eastAsia="Arial" w:hAnsi="Arial" w:cs="Arial"/>
      <w:sz w:val="20"/>
      <w:szCs w:val="20"/>
      <w:lang w:eastAsia="pt-BR"/>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770289">
      <w:bodyDiv w:val="1"/>
      <w:marLeft w:val="0"/>
      <w:marRight w:val="0"/>
      <w:marTop w:val="0"/>
      <w:marBottom w:val="0"/>
      <w:divBdr>
        <w:top w:val="none" w:sz="0" w:space="0" w:color="auto"/>
        <w:left w:val="none" w:sz="0" w:space="0" w:color="auto"/>
        <w:bottom w:val="none" w:sz="0" w:space="0" w:color="auto"/>
        <w:right w:val="none" w:sz="0" w:space="0" w:color="auto"/>
      </w:divBdr>
    </w:div>
    <w:div w:id="216481469">
      <w:bodyDiv w:val="1"/>
      <w:marLeft w:val="0"/>
      <w:marRight w:val="0"/>
      <w:marTop w:val="0"/>
      <w:marBottom w:val="0"/>
      <w:divBdr>
        <w:top w:val="none" w:sz="0" w:space="0" w:color="auto"/>
        <w:left w:val="none" w:sz="0" w:space="0" w:color="auto"/>
        <w:bottom w:val="none" w:sz="0" w:space="0" w:color="auto"/>
        <w:right w:val="none" w:sz="0" w:space="0" w:color="auto"/>
      </w:divBdr>
    </w:div>
    <w:div w:id="780340811">
      <w:bodyDiv w:val="1"/>
      <w:marLeft w:val="0"/>
      <w:marRight w:val="0"/>
      <w:marTop w:val="0"/>
      <w:marBottom w:val="0"/>
      <w:divBdr>
        <w:top w:val="none" w:sz="0" w:space="0" w:color="auto"/>
        <w:left w:val="none" w:sz="0" w:space="0" w:color="auto"/>
        <w:bottom w:val="none" w:sz="0" w:space="0" w:color="auto"/>
        <w:right w:val="none" w:sz="0" w:space="0" w:color="auto"/>
      </w:divBdr>
    </w:div>
    <w:div w:id="814496020">
      <w:bodyDiv w:val="1"/>
      <w:marLeft w:val="0"/>
      <w:marRight w:val="0"/>
      <w:marTop w:val="0"/>
      <w:marBottom w:val="0"/>
      <w:divBdr>
        <w:top w:val="none" w:sz="0" w:space="0" w:color="auto"/>
        <w:left w:val="none" w:sz="0" w:space="0" w:color="auto"/>
        <w:bottom w:val="none" w:sz="0" w:space="0" w:color="auto"/>
        <w:right w:val="none" w:sz="0" w:space="0" w:color="auto"/>
      </w:divBdr>
    </w:div>
    <w:div w:id="1013996317">
      <w:bodyDiv w:val="1"/>
      <w:marLeft w:val="0"/>
      <w:marRight w:val="0"/>
      <w:marTop w:val="0"/>
      <w:marBottom w:val="0"/>
      <w:divBdr>
        <w:top w:val="none" w:sz="0" w:space="0" w:color="auto"/>
        <w:left w:val="none" w:sz="0" w:space="0" w:color="auto"/>
        <w:bottom w:val="none" w:sz="0" w:space="0" w:color="auto"/>
        <w:right w:val="none" w:sz="0" w:space="0" w:color="auto"/>
      </w:divBdr>
    </w:div>
    <w:div w:id="1482575489">
      <w:bodyDiv w:val="1"/>
      <w:marLeft w:val="0"/>
      <w:marRight w:val="0"/>
      <w:marTop w:val="0"/>
      <w:marBottom w:val="0"/>
      <w:divBdr>
        <w:top w:val="none" w:sz="0" w:space="0" w:color="auto"/>
        <w:left w:val="none" w:sz="0" w:space="0" w:color="auto"/>
        <w:bottom w:val="none" w:sz="0" w:space="0" w:color="auto"/>
        <w:right w:val="none" w:sz="0" w:space="0" w:color="auto"/>
      </w:divBdr>
    </w:div>
    <w:div w:id="1645432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planalto.gov.br/ccivil_03/_ato2019-2022/2021/lei/l14133.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424</TotalTime>
  <Pages>10</Pages>
  <Words>4590</Words>
  <Characters>24788</Characters>
  <Application>Microsoft Office Word</Application>
  <DocSecurity>0</DocSecurity>
  <Lines>206</Lines>
  <Paragraphs>58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LICITAÇAO PME</cp:lastModifiedBy>
  <cp:revision>149</cp:revision>
  <dcterms:created xsi:type="dcterms:W3CDTF">2024-03-12T19:06:00Z</dcterms:created>
  <dcterms:modified xsi:type="dcterms:W3CDTF">2025-01-14T18:22:00Z</dcterms:modified>
</cp:coreProperties>
</file>